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15="http://schemas.microsoft.com/office/word/2012/wordml" xmlns:tx19="http://schemas.textcontrol.com/tx/1900" mc:Ignorable="w14 w15 tx19">
  <w:body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3119"/>
        <w:gridCol w:w="11623"/>
      </w:tblGrid>
      <w:tr>
        <w:trPr>
          <w:trHeight w:val="790" w:hRule="atLeast"/>
        </w:trPr>
        <w:tc>
          <w:tcPr>
            <w:tcW w:w="3119" w:type="dxa"/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sz w:val="24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sz w:val="24"/>
                <w:lang w:val="en-US" w:eastAsia="en-US" w:bidi="en-US"/>
              </w:rPr>
              <w:t xml:space="preserve">Organisation Name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Free text/cut and paste from a word document</w:t>
            </w:r>
          </w:p>
        </w:tc>
        <w:tc>
          <w:tcPr>
            <w:tcW w:w="11623" w:type="dxa"/>
            <w:shd w:val="clear" w:fill="auto"/>
            <w:vAlign w:val="top"/>
          </w:tcPr>
          <w:p>
            <w:pPr>
              <w:pStyle w:val="Normal"/>
              <w:tabs>
                <w:tab w:val="left" w:pos="625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trHeight w:val="970" w:hRule="atLeast"/>
        </w:trPr>
        <w:tc>
          <w:tcPr>
            <w:tcW w:w="3119" w:type="dxa"/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i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Title of Job</w:t>
            </w:r>
            <w:r>
              <w:rPr>
                <w:rFonts w:ascii="Times New Roman" w:hAnsi="Times New Roman" w:eastAsia="Times New Roman" w:cs="Times New Roman"/>
                <w:b/>
                <w:i/>
                <w:color w:val="FFFFFF"/>
                <w:lang w:val="en-US" w:eastAsia="en-US" w:bidi="en-US"/>
              </w:rPr>
              <w:t xml:space="preserve">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Free text or  if chosen automated population from a chosen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transferable role template</w:t>
            </w:r>
          </w:p>
        </w:tc>
        <w:tc>
          <w:tcPr>
            <w:tcW w:w="11623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Physiotherapy Support Worker</w:t>
            </w:r>
          </w:p>
        </w:tc>
      </w:tr>
      <w:tr>
        <w:trPr>
          <w:trHeight w:val="1030" w:hRule="atLeast"/>
        </w:trPr>
        <w:tc>
          <w:tcPr>
            <w:tcW w:w="3119" w:type="dxa"/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Scope of Job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eastAsia="Arial" w:cs="Arial"/>
                <w:color w:val="FFFFFF"/>
                <w:sz w:val="20"/>
                <w:lang w:val="en-US" w:eastAsia="en-US" w:bidi="en-US"/>
              </w:rPr>
            </w:pPr>
            <w:r>
              <w:rPr>
                <w:rFonts w:ascii="Arial" w:hAnsi="Arial" w:eastAsia="Arial" w:cs="Arial"/>
                <w:color w:val="FFFFFF"/>
                <w:lang w:val="en-US" w:eastAsia="en-US" w:bidi="en-US"/>
              </w:rPr>
              <w:t xml:space="preserve"> </w:t>
            </w:r>
            <w:r>
              <w:rPr>
                <w:rFonts w:ascii="Arial" w:hAnsi="Arial" w:eastAsia="Arial" w:cs="Arial"/>
                <w:color w:val="FFFFFF"/>
                <w:sz w:val="20"/>
                <w:lang w:val="en-US" w:eastAsia="en-US" w:bidi="en-US"/>
              </w:rPr>
              <w:t xml:space="preserve">sets the context, job profile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i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Free text or from automated population from chosen TRT</w:t>
            </w:r>
            <w:r>
              <w:rPr>
                <w:rFonts w:ascii="Times New Roman" w:hAnsi="Times New Roman" w:eastAsia="Times New Roman" w:cs="Times New Roman"/>
                <w:i/>
                <w:color w:val="FFFFFF"/>
                <w:lang w:val="en-US" w:eastAsia="en-US" w:bidi="en-US"/>
              </w:rPr>
              <w:t xml:space="preserve"> </w:t>
            </w:r>
          </w:p>
        </w:tc>
        <w:tc>
          <w:tcPr>
            <w:tcW w:w="11623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The post holder provides clinical, administrative and housekeeping support to the qualified staff primarily in the outpatient department.</w:t>
            </w:r>
          </w:p>
        </w:tc>
      </w:tr>
      <w:tr>
        <w:trPr>
          <w:trHeight w:val="530" w:hRule="atLeast"/>
        </w:trPr>
        <w:tc>
          <w:tcPr>
            <w:tcW w:w="3119" w:type="dxa"/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i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Responsible to</w:t>
            </w:r>
            <w:r>
              <w:rPr>
                <w:rFonts w:ascii="Times New Roman" w:hAnsi="Times New Roman" w:eastAsia="Times New Roman" w:cs="Times New Roman"/>
                <w:b/>
                <w:i/>
                <w:color w:val="FFFFFF"/>
                <w:lang w:val="en-US" w:eastAsia="en-US" w:bidi="en-US"/>
              </w:rPr>
              <w:t xml:space="preserve">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Free text</w:t>
            </w:r>
          </w:p>
        </w:tc>
        <w:tc>
          <w:tcPr>
            <w:tcW w:w="11623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trHeight w:val="550" w:hRule="atLeast"/>
        </w:trPr>
        <w:tc>
          <w:tcPr>
            <w:tcW w:w="3119" w:type="dxa"/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Accountable to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Free text</w:t>
            </w:r>
          </w:p>
        </w:tc>
        <w:tc>
          <w:tcPr>
            <w:tcW w:w="11623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trHeight w:val="770" w:hRule="atLeast"/>
        </w:trPr>
        <w:tc>
          <w:tcPr>
            <w:tcW w:w="3119" w:type="dxa"/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Contract type and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working hours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Free text</w:t>
            </w:r>
          </w:p>
        </w:tc>
        <w:tc>
          <w:tcPr>
            <w:tcW w:w="11623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trHeight w:val="310" w:hRule="atLeast"/>
        </w:trPr>
        <w:tc>
          <w:tcPr>
            <w:tcW w:w="3119" w:type="dxa"/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Pay Grade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Free text</w:t>
            </w:r>
          </w:p>
        </w:tc>
        <w:tc>
          <w:tcPr>
            <w:tcW w:w="11623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trHeight w:val="750" w:hRule="atLeast"/>
        </w:trPr>
        <w:tc>
          <w:tcPr>
            <w:tcW w:w="3119" w:type="dxa"/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Career Framework Level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 Short descriptor from Career Framework automated population from chosen TRT</w:t>
            </w:r>
          </w:p>
        </w:tc>
        <w:tc>
          <w:tcPr>
            <w:tcW w:w="11623" w:type="dxa"/>
            <w:shd w:val="clear" w:fill="auto"/>
            <w:vAlign w:val="top"/>
          </w:tcPr>
          <w:p>
            <w:pPr>
              <w:pStyle w:val="Normal"/>
              <w:tabs>
                <w:tab w:val="left" w:pos="625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jc w:val="both"/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People at level 2 require basic factual knowledge of a field of work.  They may carry out clinical, technical, scientific or administrative duties according to established protocols or procedures, or systems of work</w:t>
            </w:r>
          </w:p>
        </w:tc>
      </w:tr>
      <w:tr>
        <w:trPr>
          <w:trHeight w:val="750" w:hRule="atLeast"/>
        </w:trPr>
        <w:tc>
          <w:tcPr>
            <w:tcW w:w="3119" w:type="dxa"/>
            <w:tcBorders>
              <w:bottom w:val="single" w:sz="4" w:space="0" w:color="000000"/>
            </w:tcBorders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Key Areas of Responsibility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Free</w:t>
            </w: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text</w:t>
            </w:r>
          </w:p>
        </w:tc>
        <w:tc>
          <w:tcPr>
            <w:tcW w:w="11623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625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none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742"/>
      </w:tblGrid>
      <w:tr>
        <w:trPr>
          <w:trHeight w:val="411" w:hRule="atLeast"/>
        </w:trPr>
        <w:tc>
          <w:tcPr>
            <w:tcW w:w="14742" w:type="dxa"/>
            <w:tcBorders>
              <w:top w:val="single" w:sz="4" w:space="0" w:color="000000"/>
              <w:bottom w:val="single" w:sz="4" w:space="0" w:color="000000"/>
            </w:tcBorders>
            <w:shd w:val="clear" w:fill="7030A0"/>
            <w:vAlign w:val="bottom"/>
          </w:tcPr>
          <w:p>
            <w:pPr>
              <w:pStyle w:val="Normal"/>
              <w:keepNext/>
              <w:tabs>
                <w:tab w:val="left" w:pos="625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eastAsia="Arial" w:cs="Arial"/>
                <w:b/>
                <w:color w:val="FFFFFF"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color w:val="FFFFFF"/>
                <w:lang w:val="en-US" w:eastAsia="en-US" w:bidi="en-US"/>
              </w:rPr>
              <w:t xml:space="preserve">Level 2 Core Competences / National Occupational Standards: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4153"/>
        <w:gridCol w:w="7470"/>
      </w:tblGrid>
      <w:tr>
        <w:trPr>
          <w:trHeight w:val="570" w:hRule="atLeast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Underpinning Principle</w:t>
            </w:r>
          </w:p>
        </w:tc>
        <w:tc>
          <w:tcPr>
            <w:tcW w:w="4153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Reference Function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Competence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1415"/>
        <w:gridCol w:w="2738"/>
        <w:gridCol w:w="7470"/>
      </w:tblGrid>
      <w:tr>
        <w:trPr>
          <w:cantSplit/>
          <w:trHeight w:val="1021" w:hRule="atLeast"/>
        </w:trPr>
        <w:tc>
          <w:tcPr>
            <w:tcW w:w="3119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1. COMMUNICATION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1.2</w:t>
            </w:r>
          </w:p>
        </w:tc>
        <w:tc>
          <w:tcPr>
            <w:tcW w:w="2738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Communicate effectively</w:t>
            </w:r>
          </w:p>
        </w:tc>
        <w:tc>
          <w:tcPr>
            <w:tcW w:w="7470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GEN97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Communicate effectively in a healthcare environment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"https://tools.skillsforhealth.org.uk/role/edit_role_template/8/competence/show/html/id/3001"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2. PERSONAL &amp; PEOPLE DEVELOPMENT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2.1.1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Develop your own practice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SCDHSC0023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Develop your own knowledge and practice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"https://tools.skillsforhealth.org.uk/role/edit_role_template/8/competence/show/html/id/3517"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2.1.2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Reflect on your own practice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GEN23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Monitor your own work practices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"https://tools.skillsforhealth.org.uk/role/edit_role_template/8/competence/show/html/id/2051"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3. HEALTH, SAFETY &amp; SECURITY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3.5.1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Ensure your own actions reduce risks to health and safety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IPC2.2012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Perform hand hygiene to prevent the spread of infection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"https://tools.skillsforhealth.org.uk/role/edit_role_template/8/competence/show/html/id/3309"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PROHSS1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Make sure your own actions reduce risks to health and safety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"https://tools.skillsforhealth.org.uk/role/edit_role_template/8/competence/show/html/id/3327"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CFAWRV1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Make sure your actions contribute to a positive and safe working culture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"https://tools.skillsforhealth.org.uk/role/edit_role_template/8/competence/show/html/id/3610"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3.5.2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Protect individuals from abuse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SCDHSC0024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Support the safeguarding of individuals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"https://tools.skillsforhealth.org.uk/role/edit_role_template/8/competence/show/html/id/3518"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5. QUALITY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5.1.1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Act within the limits of your competence and authority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GEN63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Act within the limits of your competence and authority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"https://tools.skillsforhealth.org.uk/role/edit_role_template/8/competence/show/html/id/85"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6. EQUALITY &amp; DIVERSITY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6.1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Ensure your own actions support equality of opportunity and diversity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SCDHSC0234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Uphold the rights of individuals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"https://tools.skillsforhealth.org.uk/role/edit_role_template/8/competence/show/html/id/3506"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B. HEALTH INTERVENTION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B2.1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Obtain information from individuals about their health status and needs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CHS169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Comply with legal requirements for maintaining confidentiality in healthcare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"https://tools.skillsforhealth.org.uk/role/edit_role_template/8/competence/show/html/id/2820"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D. INFORMATION MANAGEMENT / INFORMATION AND COMMUNICATION TECHNOLOGY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D2.4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Maintain information / record systems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CFABAD331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Use a filing system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"https://tools.skillsforhealth.org.uk/role/edit_role_template/8/competence/show/html/id/3691"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H. MANAGEMENT &amp; ADMINISTRATION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H1.3.1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Contribute to the effectiveness of teams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SCDHSC0241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Contribute to the effectiveness of teams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"https://tools.skillsforhealth.org.uk/role/edit_role_template/8/competence/show/html/id/3509"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tcBorders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H2.6</w:t>
            </w:r>
          </w:p>
        </w:tc>
        <w:tc>
          <w:tcPr>
            <w:tcW w:w="2738" w:type="dxa"/>
            <w:tcBorders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Receive and pass on messages and information</w:t>
            </w:r>
          </w:p>
        </w:tc>
        <w:tc>
          <w:tcPr>
            <w:tcW w:w="7470" w:type="dxa"/>
            <w:tcBorders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ICF:FS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IT communication fundamentals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"https://tools.skillsforhealth.org.uk/role/edit_role_template/8/competence/show/html/id/2883"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none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742"/>
      </w:tblGrid>
      <w:tr>
        <w:trPr>
          <w:trHeight w:val="509" w:hRule="atLeast"/>
        </w:trPr>
        <w:tc>
          <w:tcPr>
            <w:tcW w:w="14742" w:type="dxa"/>
            <w:tcBorders>
              <w:top w:val="single" w:sz="4" w:space="0" w:color="000000"/>
              <w:bottom w:val="single" w:sz="4" w:space="0" w:color="000000"/>
            </w:tcBorders>
            <w:shd w:val="clear" w:fill="7030A0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Arial" w:hAnsi="Arial" w:eastAsia="Arial" w:cs="Arial"/>
                <w:b/>
                <w:color w:val="FFFFFF"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color w:val="FFFFFF"/>
                <w:lang w:val="en-US" w:eastAsia="en-US" w:bidi="en-US"/>
              </w:rPr>
              <w:t xml:space="preserve">Role Specific Competences / National Occupational Standards: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4153"/>
        <w:gridCol w:w="7470"/>
      </w:tblGrid>
      <w:tr>
        <w:trPr>
          <w:trHeight w:val="570" w:hRule="atLeast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Underpinning Principle</w:t>
            </w:r>
          </w:p>
        </w:tc>
        <w:tc>
          <w:tcPr>
            <w:tcW w:w="4153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Reference Function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Competence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1415"/>
        <w:gridCol w:w="2738"/>
        <w:gridCol w:w="7470"/>
      </w:tblGrid>
      <w:tr>
        <w:trPr>
          <w:cantSplit/>
          <w:trHeight w:val="1021" w:hRule="atLeast"/>
        </w:trPr>
        <w:tc>
          <w:tcPr>
            <w:tcW w:w="3119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1. COMMUNICATION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1.3</w:t>
            </w:r>
          </w:p>
        </w:tc>
        <w:tc>
          <w:tcPr>
            <w:tcW w:w="2738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Support individuals to communicate</w:t>
            </w:r>
          </w:p>
        </w:tc>
        <w:tc>
          <w:tcPr>
            <w:tcW w:w="7470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SCDHSC0021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Support effective communication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"https://tools.skillsforhealth.org.uk/role/edit_role_template/8/competence/show/html/id/3515"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3. HEALTH, SAFETY &amp; SECURITY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3.5.1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Ensure your own actions reduce risks to health and safety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GEN96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Maintain health, safety and security practices within a health setting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"https://tools.skillsforhealth.org.uk/role/edit_role_template/8/competence/show/html/id/2859"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IPC3.2012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Clean, disinfect and remove spillages of blood and other body fluids to minimise the risk of infection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"https://tools.skillsforhealth.org.uk/role/edit_role_template/8/competence/show/html/id/3362"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IPC4.2012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Minimise the risk of spreading infection by cleaning, disinfection and storing care equipment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"https://tools.skillsforhealth.org.uk/role/edit_role_template/8/competence/show/html/id/3363"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IPC5.2012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Minimise the risk of exposure to blood and body fluids while providing care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"https://tools.skillsforhealth.org.uk/role/edit_role_template/8/competence/show/html/id/3364"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IPC6.2012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Use personal protective equipment to prevent the spread of infection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"https://tools.skillsforhealth.org.uk/role/edit_role_template/8/competence/show/html/id/3365"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IPC7.2012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Safely dispose of healthcare waste, including sharps, to prevent the spread of infection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"https://tools.skillsforhealth.org.uk/role/edit_role_template/8/competence/show/html/id/3366"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3.5.1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(Contd..) 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Ensure your own actions reduce risks to health and safety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IPC12.2012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Minimise the risk of spreading infection when storing and using clean linen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"https://tools.skillsforhealth.org.uk/role/edit_role_template/8/competence/show/html/id/3368"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IPC9.2012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Minimise the risk of spreading infection when removing used linen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"https://tools.skillsforhealth.org.uk/role/edit_role_template/8/competence/show/html/id/3371"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SCDHSC0022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Support the health and safety of yourself and individuals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"https://tools.skillsforhealth.org.uk/role/edit_role_template/8/competence/show/html/id/3516"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6. EQUALITY &amp; DIVERSITY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6.1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Ensure your own actions support equality of opportunity and diversity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SCDHSC0234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Uphold the rights of individuals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"https://tools.skillsforhealth.org.uk/role/edit_role_template/8/competence/show/html/id/3506"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B. HEALTH INTERVENTION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B2.1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Obtain information from individuals about their health status and needs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CHS169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Comply with legal requirements for maintaining confidentiality in healthcare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"https://tools.skillsforhealth.org.uk/role/edit_role_template/8/competence/show/html/id/2820"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B3.3.1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Prepare and dress for specified health care roles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GEN2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Prepare and dress for work in healthcare settings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"https://tools.skillsforhealth.org.uk/role/edit_role_template/8/competence/show/html/id/383"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B3.3.2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Prepare individuals for health care actions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GEN4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Prepare individuals for healthcare activities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"https://tools.skillsforhealth.org.uk/role/edit_role_template/8/competence/show/html/id/386"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B3.3.3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Move and position individuals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CHS6.2012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Move and position individuals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"https://tools.skillsforhealth.org.uk/role/edit_role_template/8/competence/show/html/id/3396"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B3.3.4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Prepare environments and resources for use in health care activities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GEN6.2012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Manage environments and resources for use during healthcare activities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"https://tools.skillsforhealth.org.uk/role/edit_role_template/8/competence/show/html/id/3381"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B3.3.5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Monitor and manage the environment and resources during and after health care actions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GEN7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Monitor and manage the environment and resources during and after clinical/therapeutic activities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"https://tools.skillsforhealth.org.uk/role/edit_role_template/8/competence/show/html/id/388"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B3.3.6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Support others in providing health care actions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GEN8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Assist the practitioner to implement healthcare activities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"https://tools.skillsforhealth.org.uk/role/edit_role_template/8/competence/show/html/id/389"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B10.2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Provide first aid to an individual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CHS36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Provide basic life support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"https://tools.skillsforhealth.org.uk/role/edit_role_template/8/competence/show/html/id/906"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B14.2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Implement care plans/programmes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CHS136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Assist in the implementation of programmes and treatments with individuals who have severely restricted movement / mobility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"https://tools.skillsforhealth.org.uk/role/edit_role_template/8/competence/show/html/id/2731"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CHS138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Assist in the implementation of mobility and movement programmes for individuals to restore optimum movement and functional independence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"https://tools.skillsforhealth.org.uk/role/edit_role_template/8/competence/show/html/id/2732"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B14.3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Deliver therapeutic activities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CHS144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Deliver exercise sessions to improve individuals' health and wellbeing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"https://tools.skillsforhealth.org.uk/role/edit_role_template/8/competence/show/html/id/2603"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tcBorders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B16.1</w:t>
            </w:r>
          </w:p>
        </w:tc>
        <w:tc>
          <w:tcPr>
            <w:tcW w:w="2738" w:type="dxa"/>
            <w:tcBorders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Support individuals during and after clinical/therapeutic activities</w:t>
            </w:r>
          </w:p>
        </w:tc>
        <w:tc>
          <w:tcPr>
            <w:tcW w:w="7470" w:type="dxa"/>
            <w:tcBorders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GEN5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Support individuals undergoing healthcare activities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"https://tools.skillsforhealth.org.uk/role/edit_role_template/8/competence/show/html/id/312"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none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742"/>
      </w:tblGrid>
      <w:tr>
        <w:trPr>
          <w:trHeight w:val="509" w:hRule="atLeast"/>
        </w:trPr>
        <w:tc>
          <w:tcPr>
            <w:tcW w:w="14742" w:type="dxa"/>
            <w:tcBorders>
              <w:top w:val="single" w:sz="4" w:space="0" w:color="000000"/>
              <w:bottom w:val="single" w:sz="4" w:space="0" w:color="000000"/>
            </w:tcBorders>
            <w:shd w:val="clear" w:fill="7030A0"/>
            <w:vAlign w:val="top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Arial" w:hAnsi="Arial" w:eastAsia="Arial" w:cs="Arial"/>
                <w:b/>
                <w:color w:val="FFFFFF"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color w:val="FFFFFF"/>
                <w:lang w:val="en-US" w:eastAsia="en-US" w:bidi="en-US"/>
              </w:rPr>
              <w:t xml:space="preserve">Facets of Role (National Occupational Standards):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4153"/>
        <w:gridCol w:w="7470"/>
      </w:tblGrid>
      <w:tr>
        <w:trPr>
          <w:trHeight w:val="570" w:hRule="atLeast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Underpinning Principle</w:t>
            </w:r>
          </w:p>
        </w:tc>
        <w:tc>
          <w:tcPr>
            <w:tcW w:w="4153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Reference Function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Competence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1415"/>
        <w:gridCol w:w="2738"/>
        <w:gridCol w:w="7470"/>
      </w:tblGrid>
      <w:tr>
        <w:trPr>
          <w:cantSplit/>
          <w:trHeight w:val="1021" w:hRule="atLeast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tcBorders>
              <w:top w:val="single" w:sz="4" w:space="0" w:color="auto"/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None Assigned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none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742"/>
      </w:tblGrid>
      <w:tr>
        <w:trPr>
          <w:trHeight w:val="509" w:hRule="atLeast"/>
        </w:trPr>
        <w:tc>
          <w:tcPr>
            <w:tcW w:w="14742" w:type="dxa"/>
            <w:tcBorders>
              <w:top w:val="single" w:sz="4" w:space="0" w:color="000000"/>
              <w:bottom w:val="single" w:sz="4" w:space="0" w:color="000000"/>
            </w:tcBorders>
            <w:shd w:val="clear" w:fill="7030A0"/>
            <w:vAlign w:val="top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Arial" w:hAnsi="Arial" w:eastAsia="Arial" w:cs="Arial"/>
                <w:b/>
                <w:color w:val="FFFFFF"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color w:val="FFFFFF"/>
                <w:lang w:val="en-US" w:eastAsia="en-US" w:bidi="en-US"/>
              </w:rPr>
              <w:t xml:space="preserve">Locality Specific Competences / National Occupational Standards: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4153"/>
        <w:gridCol w:w="7470"/>
      </w:tblGrid>
      <w:tr>
        <w:trPr>
          <w:trHeight w:val="570" w:hRule="atLeast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Underpinning Principle</w:t>
            </w:r>
          </w:p>
        </w:tc>
        <w:tc>
          <w:tcPr>
            <w:tcW w:w="4153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Reference Function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Competence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1415"/>
        <w:gridCol w:w="2738"/>
        <w:gridCol w:w="7470"/>
      </w:tblGrid>
      <w:tr>
        <w:trPr>
          <w:cantSplit/>
          <w:trHeight w:val="1021" w:hRule="atLeast"/>
        </w:trPr>
        <w:tc>
          <w:tcPr>
            <w:tcW w:w="3119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None Assigned</w:t>
            </w:r>
          </w:p>
        </w:tc>
        <w:tc>
          <w:tcPr>
            <w:tcW w:w="7470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16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</w:tbl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br w:type="page"/>
      </w:r>
    </w:p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none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742"/>
      </w:tblGrid>
      <w:tr>
        <w:trPr>
          <w:trHeight w:val="730" w:hRule="atLeast"/>
        </w:trPr>
        <w:tc>
          <w:tcPr>
            <w:tcW w:w="14742" w:type="dxa"/>
            <w:tcBorders>
              <w:bottom w:val="single" w:sz="4" w:space="0" w:color="000000"/>
            </w:tcBorders>
            <w:shd w:val="clear" w:fill="7030A0"/>
            <w:vAlign w:val="center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color w:val="FFFFFF"/>
                <w:sz w:val="28"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color w:val="FFFFFF"/>
                <w:sz w:val="28"/>
                <w:lang w:val="en-US" w:eastAsia="en-US" w:bidi="en-US"/>
              </w:rPr>
              <w:t xml:space="preserve">Personal Specification</w:t>
            </w: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9654"/>
        <w:gridCol w:w="1344"/>
        <w:gridCol w:w="1344"/>
        <w:gridCol w:w="2400"/>
      </w:tblGrid>
      <w:tr>
        <w:trPr>
          <w:trHeight w:val="890" w:hRule="atLeast"/>
        </w:trPr>
        <w:tc>
          <w:tcPr>
            <w:tcW w:w="9654" w:type="dxa"/>
            <w:tcBorders>
              <w:top w:val="single" w:sz="4" w:space="0" w:color="000000"/>
            </w:tcBorders>
            <w:shd w:val="clear" w:fill="DBEEF3"/>
            <w:vAlign w:val="center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8"/>
                <w:lang w:val="en-US" w:eastAsia="en-US" w:bidi="en-US"/>
              </w:rPr>
              <w:t xml:space="preserve">Criteria</w:t>
            </w:r>
          </w:p>
        </w:tc>
        <w:tc>
          <w:tcPr>
            <w:tcW w:w="1344" w:type="dxa"/>
            <w:tcBorders>
              <w:top w:val="single" w:sz="4" w:space="0" w:color="000000"/>
            </w:tcBorders>
            <w:shd w:val="clear" w:fill="DBEEF3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0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0"/>
                <w:lang w:val="en-US" w:eastAsia="en-US" w:bidi="en-US"/>
              </w:rPr>
              <w:t xml:space="preserve">Essential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0"/>
                <w:lang w:val="en-US" w:eastAsia="en-US" w:bidi="en-US"/>
              </w:rPr>
              <w:t xml:space="preserve">(pre-requisite for job)</w:t>
            </w:r>
          </w:p>
        </w:tc>
        <w:tc>
          <w:tcPr>
            <w:tcW w:w="1344" w:type="dxa"/>
            <w:tcBorders>
              <w:top w:val="single" w:sz="4" w:space="0" w:color="000000"/>
            </w:tcBorders>
            <w:shd w:val="clear" w:fill="DBEEF3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0"/>
                <w:lang w:val="en-US" w:eastAsia="en-US" w:bidi="en-US"/>
              </w:rPr>
              <w:t xml:space="preserve">Desirable</w:t>
            </w:r>
          </w:p>
        </w:tc>
        <w:tc>
          <w:tcPr>
            <w:tcW w:w="2400" w:type="dxa"/>
            <w:tcBorders>
              <w:top w:val="single" w:sz="4" w:space="0" w:color="000000"/>
            </w:tcBorders>
            <w:shd w:val="clear" w:fill="DBEEF3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  <w:t xml:space="preserve">Evidence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0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0"/>
                <w:lang w:val="en-US" w:eastAsia="en-US" w:bidi="en-US"/>
              </w:rPr>
              <w:t xml:space="preserve">Application and/or Selection process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A and /or S</w:t>
            </w:r>
          </w:p>
        </w:tc>
      </w:tr>
      <w:tr>
        <w:trPr>
          <w:trHeight w:val="1134" w:hRule="atLeast"/>
        </w:trPr>
        <w:tc>
          <w:tcPr>
            <w:tcW w:w="9654" w:type="dxa"/>
            <w:shd w:val="clear" w:fill="auto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  <w:t xml:space="preserve">Physical requirements</w:t>
            </w: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  <w:tr>
        <w:trPr>
          <w:trHeight w:val="1134" w:hRule="atLeast"/>
        </w:trPr>
        <w:tc>
          <w:tcPr>
            <w:tcW w:w="9654" w:type="dxa"/>
            <w:shd w:val="clear" w:fill="auto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4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  <w:t xml:space="preserve">Knowledge and skills required for post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4"/>
                <w:lang w:val="en-US" w:eastAsia="en-US" w:bidi="en-US"/>
              </w:rPr>
              <w:t xml:space="preserve">Education/ Qualification</w:t>
            </w: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  <w:tr>
        <w:trPr>
          <w:trHeight w:val="1230" w:hRule="atLeast"/>
        </w:trPr>
        <w:tc>
          <w:tcPr>
            <w:tcW w:w="9654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  <w:t xml:space="preserve">Experience,</w:t>
            </w:r>
            <w:r>
              <w:rPr>
                <w:rFonts w:ascii="Tahoma" w:hAnsi="Tahoma" w:eastAsia="Tahoma" w:cs="Tahoma"/>
                <w:sz w:val="24"/>
                <w:lang w:val="en-US" w:eastAsia="en-US" w:bidi="en-US"/>
              </w:rPr>
              <w:t xml:space="preserve"> </w:t>
            </w:r>
            <w:r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  <w:t xml:space="preserve">Previous experience relevant to the post.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none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742"/>
      </w:tblGrid>
      <w:tr>
        <w:trPr>
          <w:trHeight w:val="505" w:hRule="atLeast"/>
        </w:trPr>
        <w:tc>
          <w:tcPr>
            <w:tcW w:w="14742" w:type="dxa"/>
            <w:tcBorders>
              <w:top w:val="single" w:sz="4" w:space="0" w:color="000000"/>
              <w:bottom w:val="single" w:sz="4" w:space="0" w:color="000000"/>
            </w:tcBorders>
            <w:shd w:val="clear" w:fill="DBEEF3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4"/>
                <w:shd w:val="clear" w:fill="DBEEF3"/>
                <w:lang w:val="en-US" w:eastAsia="en-US" w:bidi="en-US"/>
              </w:rPr>
              <w:t xml:space="preserve">Skills in communication, mathematics and use of IT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0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0"/>
                <w:lang w:val="en-US" w:eastAsia="en-US" w:bidi="en-US"/>
              </w:rPr>
              <w:t xml:space="preserve">(Employability Skills Matrix, Skills for Health 2014)</w:t>
            </w: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9654"/>
        <w:gridCol w:w="1344"/>
        <w:gridCol w:w="1344"/>
        <w:gridCol w:w="2400"/>
      </w:tblGrid>
      <w:tr>
        <w:trPr>
          <w:trHeight w:val="505" w:hRule="atLeast"/>
        </w:trPr>
        <w:tc>
          <w:tcPr>
            <w:tcW w:w="9654" w:type="dxa"/>
            <w:tcBorders>
              <w:top w:val="single" w:sz="4" w:space="0" w:color="000000"/>
            </w:tcBorders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Communications and Customer Care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Communicate effectively and appropriately with people in the workplace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Listen and respond in formal and informal discussions, asking questions to clarify understanding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Understand a range of texts, write simply and clearly and complete straightforward forms and work records</w:t>
            </w:r>
          </w:p>
        </w:tc>
        <w:tc>
          <w:tcPr>
            <w:tcW w:w="1344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  <w:tr>
        <w:trPr>
          <w:trHeight w:val="505" w:hRule="atLeast"/>
        </w:trPr>
        <w:tc>
          <w:tcPr>
            <w:tcW w:w="9654" w:type="dxa"/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Mathematics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Complete simple calculations and understand and use simple charts, tables and graphs, extracting relevant information as required</w:t>
            </w: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  <w:tr>
        <w:trPr>
          <w:trHeight w:val="505" w:hRule="atLeast"/>
        </w:trPr>
        <w:tc>
          <w:tcPr>
            <w:tcW w:w="9654" w:type="dxa"/>
            <w:tcBorders>
              <w:bottom w:val="single" w:sz="4" w:space="0" w:color="000000"/>
            </w:tcBorders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Use of IT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Use IT as directed, maintaining confidentiality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none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742"/>
      </w:tblGrid>
      <w:tr>
        <w:trPr>
          <w:trHeight w:val="505" w:hRule="atLeast"/>
        </w:trPr>
        <w:tc>
          <w:tcPr>
            <w:tcW w:w="14742" w:type="dxa"/>
            <w:tcBorders>
              <w:top w:val="single" w:sz="4" w:space="0" w:color="000000"/>
              <w:bottom w:val="single" w:sz="4" w:space="0" w:color="000000"/>
            </w:tcBorders>
            <w:shd w:val="clear" w:fill="DBEEF3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  <w:t xml:space="preserve">Team working skills and attributes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0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0"/>
                <w:lang w:val="en-US" w:eastAsia="en-US" w:bidi="en-US"/>
              </w:rPr>
              <w:t xml:space="preserve">(Employability Skills Matrix, Skills for Health 2014)</w:t>
            </w: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9654"/>
        <w:gridCol w:w="1344"/>
        <w:gridCol w:w="1344"/>
        <w:gridCol w:w="2400"/>
      </w:tblGrid>
      <w:tr>
        <w:trPr>
          <w:trHeight w:val="505" w:hRule="atLeast"/>
        </w:trPr>
        <w:tc>
          <w:tcPr>
            <w:tcW w:w="9654" w:type="dxa"/>
            <w:tcBorders>
              <w:top w:val="single" w:sz="4" w:space="0" w:color="000000"/>
            </w:tcBorders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Working with Others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Work with others towards achieving shared goals, learning from mistakes and being open to the opinion of others including service users</w:t>
            </w:r>
          </w:p>
        </w:tc>
        <w:tc>
          <w:tcPr>
            <w:tcW w:w="1344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  <w:tr>
        <w:trPr>
          <w:trHeight w:val="505" w:hRule="atLeast"/>
        </w:trPr>
        <w:tc>
          <w:tcPr>
            <w:tcW w:w="9654" w:type="dxa"/>
            <w:tcBorders>
              <w:bottom w:val="single" w:sz="4" w:space="0" w:color="000000"/>
            </w:tcBorders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Solving Problems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Follow a given procedure in response to a problem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none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742"/>
      </w:tblGrid>
      <w:tr>
        <w:trPr>
          <w:trHeight w:val="505" w:hRule="atLeast"/>
        </w:trPr>
        <w:tc>
          <w:tcPr>
            <w:tcW w:w="14742" w:type="dxa"/>
            <w:tcBorders>
              <w:top w:val="single" w:sz="4" w:space="0" w:color="000000"/>
              <w:bottom w:val="single" w:sz="4" w:space="0" w:color="000000"/>
            </w:tcBorders>
            <w:shd w:val="clear" w:fill="DBEEF3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  <w:t xml:space="preserve">Personal: personal skills, qualities, values and behaviours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0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0"/>
                <w:lang w:val="en-US" w:eastAsia="en-US" w:bidi="en-US"/>
              </w:rPr>
              <w:t xml:space="preserve">(Employability Skills Matrix, Skills for Health 2014)</w:t>
            </w: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9654"/>
        <w:gridCol w:w="1344"/>
        <w:gridCol w:w="1344"/>
        <w:gridCol w:w="2400"/>
      </w:tblGrid>
      <w:tr>
        <w:trPr>
          <w:trHeight w:val="505" w:hRule="atLeast"/>
        </w:trPr>
        <w:tc>
          <w:tcPr>
            <w:tcW w:w="9654" w:type="dxa"/>
            <w:tcBorders>
              <w:top w:val="single" w:sz="4" w:space="0" w:color="000000"/>
            </w:tcBorders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Demonstrate positive attitudes, values and behaviours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Demonstrate honesty, integrity, care and compassion at all times, and maintain the dignity and confidentiality of the service user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Take care of your personal health, including hygiene and appearance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Show interest in your work and be prepared to make suggestions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Recognise and reflect on your own work and value other peoples�.</w:t>
            </w:r>
          </w:p>
        </w:tc>
        <w:tc>
          <w:tcPr>
            <w:tcW w:w="1344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  <w:tr>
        <w:trPr>
          <w:trHeight w:val="505" w:hRule="atLeast"/>
        </w:trPr>
        <w:tc>
          <w:tcPr>
            <w:tcW w:w="9654" w:type="dxa"/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Be responsible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Be responsible and accountable for your own actions, manage your work/life balance, and attend work as required on time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Understand your rights and responsibilities at work, comply with health and safety and equality policies, practices and procedures.</w:t>
            </w: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  <w:tr>
        <w:trPr>
          <w:trHeight w:val="505" w:hRule="atLeast"/>
        </w:trPr>
        <w:tc>
          <w:tcPr>
            <w:tcW w:w="9654" w:type="dxa"/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Be adaptable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Be open and positive in response to change.</w:t>
            </w: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  <w:tr>
        <w:trPr>
          <w:trHeight w:val="505" w:hRule="atLeast"/>
        </w:trPr>
        <w:tc>
          <w:tcPr>
            <w:tcW w:w="9654" w:type="dxa"/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Learn continuously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Be responsible for own learning and willing to make use of learning opportunities with support.</w:t>
            </w: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</w:tbl>
    <w:p>
      <w:pPr>
        <w:pStyle w:val="Body"/>
        <w:tabs>
          <w:tab w:val="left" w:pos="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" w:hanging="5"/>
        <w:rPr>
          <w:rFonts w:ascii="Tahoma" w:hAnsi="Tahoma" w:eastAsia="Tahoma" w:cs="Tahoma"/>
          <w:color w:val="auto"/>
          <w:sz w:val="24"/>
          <w:lang w:val="en-US" w:eastAsia="en-US" w:bidi="en-US"/>
        </w:rPr>
      </w:pPr>
    </w:p>
    <w:sectPr>
      <w:headerReference w:type="default" r:id="rId00005"/>
      <w:footerReference w:type="default" r:id="rId00006"/>
      <w:pgSz w:w="16838" w:h="11906" w:orient="landscape"/>
      <w:pgMar w:top="1134" w:right="1134" w:bottom="993" w:left="1134" w:header="426" w:footer="236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Lucida Grande">
    <w:charset w:val="00"/>
    <w:family w:val="roman"/>
    <w:pitch w:val="default"/>
  </w:font>
  <w:font w:name="Tahoma">
    <w:charset w:val="00"/>
    <w:family w:val="swiss"/>
    <w:pitch w:val="variable"/>
  </w:font>
  <w:font w:name="Helvetica">
    <w:charset w:val="00"/>
    <w:family w:val="swiss"/>
    <w:pitch w:val="variable"/>
  </w:font>
  <w:font w:name="Calibri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15="http://schemas.microsoft.com/office/word/2012/wordml" xmlns:tx19="http://schemas.textcontrol.com/tx/1900" mc:Ignorable="w14 w15 tx19">
  <w:tbl>
    <w:tblPr>
      <w:tblW w:w="0" w:type="auto"/>
      <w:jc w:val="left"/>
      <w:tblInd w:w="108" w:type="dxa"/>
      <w:tblBorders>
        <w:top w:val="single" w:sz="12" w:space="0" w:color="auto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4936"/>
      <w:gridCol w:w="4937"/>
      <w:gridCol w:w="4977"/>
    </w:tblGrid>
    <w:tr>
      <w:trPr>
        <w:trHeight w:val="454" w:hRule="atLeast"/>
      </w:trPr>
      <w:tc>
        <w:tcPr>
          <w:tcW w:w="4936" w:type="dxa"/>
          <w:shd w:val="clear" w:fill="auto"/>
          <w:vAlign w:val="bottom"/>
        </w:tcPr>
        <w:p>
          <w:pPr>
            <w:pStyle w:val="Body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ascii="Arial" w:hAnsi="Arial" w:eastAsia="Arial" w:cs="Arial"/>
              <w:color w:val="7030A0"/>
              <w:lang w:val="en-US" w:eastAsia="en-US" w:bidi="en-US"/>
            </w:rPr>
          </w:pPr>
          <w:r>
            <w:rPr>
              <w:rFonts w:ascii="Arial" w:hAnsi="Arial" w:eastAsia="Arial" w:cs="Arial"/>
              <w:b/>
              <w:color w:val="7030A0"/>
              <w:lang w:val="en-US" w:eastAsia="en-US" w:bidi="en-US"/>
            </w:rPr>
            <w:t xml:space="preserve">Date</w:t>
          </w:r>
          <w:r>
            <w:rPr>
              <w:rFonts w:ascii="Arial" w:hAnsi="Arial" w:eastAsia="Arial" w:cs="Arial"/>
              <w:color w:val="7030A0"/>
              <w:lang w:val="en-US" w:eastAsia="en-US" w:bidi="en-US"/>
            </w:rPr>
            <w:t xml:space="preserve">:</w:t>
          </w:r>
          <w:r>
            <w:rPr>
              <w:rFonts w:ascii="Arial" w:hAnsi="Arial" w:eastAsia="Arial" w:cs="Arial"/>
              <w:noProof/>
              <w:color w:val="7030A0"/>
              <w:lang w:val="en-US" w:eastAsia="en-US" w:bidi="en-US"/>
            </w:rPr>
            <w:fldChar w:fldCharType="begin"/>
          </w:r>
          <w:r>
            <w:rPr>
              <w:rFonts w:ascii="Arial" w:hAnsi="Arial" w:eastAsia="Arial" w:cs="Arial"/>
              <w:noProof/>
              <w:color w:val="7030A0"/>
              <w:lang w:val="en-US" w:eastAsia="en-US" w:bidi="en-US"/>
            </w:rPr>
            <w:instrText xml:space="preserve"> DATE \@ "MMMM d, yyyy" </w:instrText>
          </w:r>
          <w:r>
            <w:rPr>
              <w:rFonts w:ascii="Arial" w:hAnsi="Arial" w:eastAsia="Arial" w:cs="Arial"/>
              <w:noProof/>
              <w:color w:val="7030A0"/>
              <w:lang w:val="en-US" w:eastAsia="en-US" w:bidi="en-US"/>
            </w:rPr>
            <w:fldChar w:fldCharType="separate"/>
          </w:r>
          <w:r>
            <w:rPr>
              <w:rFonts w:ascii="Arial" w:hAnsi="Arial" w:eastAsia="Arial" w:cs="Arial"/>
              <w:noProof/>
              <w:color w:val="7030A0"/>
              <w:lang w:val="en-US" w:eastAsia="en-US" w:bidi="en-US"/>
            </w:rPr>
            <w:t xml:space="preserve">February 19, 2014</w:t>
          </w:r>
          <w:r>
            <w:rPr>
              <w:rFonts w:ascii="Arial" w:hAnsi="Arial" w:eastAsia="Arial" w:cs="Arial"/>
              <w:color w:val="7030A0"/>
              <w:lang w:val="en-US" w:eastAsia="en-US" w:bidi="en-US"/>
            </w:rPr>
            <w:fldChar w:fldCharType="end"/>
          </w:r>
        </w:p>
      </w:tc>
      <w:tc>
        <w:tcPr>
          <w:tcW w:w="4937" w:type="dxa"/>
          <w:shd w:val="clear" w:fill="auto"/>
          <w:vAlign w:val="bottom"/>
        </w:tcPr>
        <w:p>
          <w:pPr>
            <w:pStyle w:val="Body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center"/>
            <w:rPr>
              <w:rFonts w:ascii="Arial" w:hAnsi="Arial" w:eastAsia="Arial" w:cs="Arial"/>
              <w:b/>
              <w:color w:val="7030A0"/>
              <w:lang w:val="en-US" w:eastAsia="en-US" w:bidi="en-US"/>
            </w:rPr>
          </w:pPr>
          <w:r>
            <w:rPr>
              <w:rFonts w:ascii="Arial" w:hAnsi="Arial" w:eastAsia="Arial" w:cs="Arial"/>
              <w:b/>
              <w:color w:val="7030A0"/>
              <w:lang w:val="en-US" w:eastAsia="en-US" w:bidi="en-US"/>
            </w:rPr>
            <w:t xml:space="preserve">© Skills for Health 2014</w:t>
          </w:r>
        </w:p>
      </w:tc>
      <w:tc>
        <w:tcPr>
          <w:tcW w:w="4977" w:type="dxa"/>
          <w:shd w:val="clear" w:fill="auto"/>
          <w:vAlign w:val="bottom"/>
        </w:tcPr>
        <w:p>
          <w:pPr>
            <w:pStyle w:val="Body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right"/>
            <w:rPr>
              <w:rFonts w:ascii="Arial" w:hAnsi="Arial" w:eastAsia="Arial" w:cs="Arial"/>
              <w:color w:val="7030A0"/>
              <w:lang w:val="en-US" w:eastAsia="en-US" w:bidi="en-US"/>
            </w:rPr>
          </w:pPr>
          <w:r>
            <w:rPr>
              <w:rFonts w:ascii="Times New Roman" w:hAnsi="Times New Roman" w:eastAsia="Times New Roman" w:cs="Times New Roman"/>
              <w:b/>
              <w:color w:val="7030A0"/>
              <w:lang w:val="en-US" w:eastAsia="en-US" w:bidi="en-US"/>
            </w:rPr>
            <w:t xml:space="preserve">Page:</w:t>
          </w:r>
          <w:r>
            <w:rPr>
              <w:rFonts w:ascii="Times New Roman" w:hAnsi="Times New Roman" w:eastAsia="Times New Roman" w:cs="Times New Roman"/>
              <w:b/>
              <w:noProof/>
              <w:color w:val="7030A0"/>
              <w:lang w:val="en-US" w:eastAsia="en-US" w:bidi="en-US"/>
            </w:rPr>
            <w:fldChar w:fldCharType="begin"/>
          </w:r>
          <w:r>
            <w:rPr>
              <w:rFonts w:ascii="Times New Roman" w:hAnsi="Times New Roman" w:eastAsia="Times New Roman" w:cs="Times New Roman"/>
              <w:b/>
              <w:noProof/>
              <w:color w:val="7030A0"/>
              <w:lang w:val="en-US" w:eastAsia="en-US" w:bidi="en-US"/>
            </w:rPr>
            <w:instrText xml:space="preserve">  PAGE \* Arabic \* MERGEFORMAT </w:instrText>
          </w:r>
          <w:r>
            <w:rPr>
              <w:rFonts w:ascii="Times New Roman" w:hAnsi="Times New Roman" w:eastAsia="Times New Roman" w:cs="Times New Roman"/>
              <w:b/>
              <w:noProof/>
              <w:color w:val="7030A0"/>
              <w:lang w:val="en-US" w:eastAsia="en-US" w:bidi="en-US"/>
            </w:rPr>
            <w:fldChar w:fldCharType="separate"/>
          </w:r>
          <w:r>
            <w:rPr>
              <w:rFonts w:ascii="Times New Roman" w:hAnsi="Times New Roman" w:eastAsia="Times New Roman" w:cs="Times New Roman"/>
              <w:b/>
              <w:color w:val="7030A0"/>
              <w:lang w:val="en-US" w:eastAsia="en-US" w:bidi="en-US"/>
            </w:rPr>
            <w:fldChar w:fldCharType="end"/>
          </w:r>
          <w:r>
            <w:rPr>
              <w:rFonts w:ascii="Times New Roman" w:hAnsi="Times New Roman" w:eastAsia="Times New Roman" w:cs="Times New Roman"/>
              <w:b/>
              <w:color w:val="7030A0"/>
              <w:lang w:val="en-US" w:eastAsia="en-US" w:bidi="en-US"/>
            </w:rPr>
            <w:t xml:space="preserve"> of </w:t>
          </w:r>
          <w:r>
            <w:rPr>
              <w:rFonts w:ascii="Times New Roman" w:hAnsi="Times New Roman" w:eastAsia="Times New Roman" w:cs="Times New Roman"/>
              <w:b/>
              <w:noProof/>
              <w:color w:val="7030A0"/>
              <w:lang w:val="en-US" w:eastAsia="en-US" w:bidi="en-US"/>
            </w:rPr>
            <w:fldChar w:fldCharType="begin"/>
          </w:r>
          <w:r>
            <w:rPr>
              <w:rFonts w:ascii="Times New Roman" w:hAnsi="Times New Roman" w:eastAsia="Times New Roman" w:cs="Times New Roman"/>
              <w:b/>
              <w:noProof/>
              <w:color w:val="7030A0"/>
              <w:lang w:val="en-US" w:eastAsia="en-US" w:bidi="en-US"/>
            </w:rPr>
            <w:instrText xml:space="preserve"> SECTIONPAGES \* MERGEFORMAT </w:instrText>
          </w:r>
          <w:r>
            <w:rPr>
              <w:rFonts w:ascii="Times New Roman" w:hAnsi="Times New Roman" w:eastAsia="Times New Roman" w:cs="Times New Roman"/>
              <w:b/>
              <w:noProof/>
              <w:color w:val="7030A0"/>
              <w:lang w:val="en-US" w:eastAsia="en-US" w:bidi="en-US"/>
            </w:rPr>
            <w:fldChar w:fldCharType="separate"/>
          </w:r>
          <w:r>
            <w:rPr>
              <w:rFonts w:ascii="Times New Roman" w:hAnsi="Times New Roman" w:eastAsia="Times New Roman" w:cs="Times New Roman"/>
              <w:b/>
              <w:noProof/>
              <w:color w:val="7030A0"/>
              <w:lang w:val="en-US" w:eastAsia="en-US" w:bidi="en-US"/>
            </w:rPr>
            <w:t xml:space="preserve">4</w:t>
          </w:r>
          <w:r>
            <w:rPr>
              <w:rFonts w:ascii="Arial" w:hAnsi="Arial" w:eastAsia="Arial" w:cs="Arial"/>
              <w:color w:val="7030A0"/>
              <w:lang w:val="en-US" w:eastAsia="en-US" w:bidi="en-US"/>
            </w:rPr>
            <w:fldChar w:fldCharType="end"/>
          </w:r>
        </w:p>
      </w:tc>
    </w:tr>
  </w:tbl>
  <w:p>
    <w:pPr>
      <w:pStyle w:val="Header &amp; Footer"/>
      <w:tabs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rPr>
        <w:rFonts w:ascii="Arial" w:hAnsi="Arial" w:eastAsia="Arial" w:cs="Arial"/>
        <w:color w:val="7030A0"/>
        <w:sz w:val="22"/>
        <w:lang w:val="en-US" w:eastAsia="en-US" w:bidi="en-US"/>
      </w:rPr>
    </w:pP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15="http://schemas.microsoft.com/office/word/2012/wordml" xmlns:tx19="http://schemas.textcontrol.com/tx/1900" mc:Ignorable="w14 w15 tx19">
  <w:tbl>
    <w:tblPr>
      <w:tblW w:w="0" w:type="auto"/>
      <w:jc w:val="left"/>
      <w:tblInd w:w="108" w:type="dxa"/>
      <w:tblBorders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  <w:insideH w:val="none"/>
        <w:insideV w:val="single" w:sz="4" w:space="0" w:color="7030A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7905"/>
      <w:gridCol w:w="3543"/>
      <w:gridCol w:w="3294"/>
    </w:tblGrid>
    <w:tr>
      <w:tc>
        <w:tcPr>
          <w:tcW w:w="7905" w:type="dxa"/>
          <w:shd w:val="clear" w:fill="auto"/>
          <w:vAlign w:val="top"/>
        </w:tcPr>
        <w:p>
          <w:pPr>
            <w:pStyle w:val="Body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center"/>
            <w:rPr>
              <w:rFonts w:ascii="Arial" w:hAnsi="Arial" w:eastAsia="Arial" w:cs="Arial"/>
              <w:b/>
              <w:color w:val="7030A0"/>
              <w:sz w:val="24"/>
              <w:lang w:val="en-US" w:eastAsia="en-US" w:bidi="en-US"/>
            </w:rPr>
          </w:pPr>
          <w:r>
            <w:rPr>
              <w:rFonts w:ascii="Arial" w:hAnsi="Arial" w:eastAsia="Arial" w:cs="Arial"/>
              <w:b/>
              <w:color w:val="7030A0"/>
              <w:sz w:val="24"/>
              <w:lang w:val="en-US" w:eastAsia="en-US" w:bidi="en-US"/>
            </w:rPr>
            <w:t xml:space="preserve">Competence Based Job Description and Personal Specification</w:t>
          </w:r>
        </w:p>
        <w:p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jc w:val="center"/>
            <w:rPr>
              <w:color w:val="7030A0"/>
              <w:lang w:val="en-US" w:eastAsia="en-US" w:bidi="en-US"/>
            </w:rPr>
          </w:pPr>
          <w:r>
            <w:rPr>
              <w:rFonts w:ascii="Arial" w:hAnsi="Arial" w:eastAsia="Arial" w:cs="Arial"/>
              <w:b/>
              <w:color w:val="7030A0"/>
              <w:lang w:val="en-US" w:eastAsia="en-US" w:bidi="en-US"/>
            </w:rPr>
            <w:t xml:space="preserve">Level 2 in the Career Framework</w:t>
          </w:r>
        </w:p>
      </w:tc>
      <w:tc>
        <w:tcPr>
          <w:tcW w:w="3543" w:type="dxa"/>
          <w:shd w:val="clear" w:fill="auto"/>
          <w:vAlign w:val="top"/>
        </w:tcPr>
        <w:p>
          <w:pPr>
            <w:pStyle w:val="Body A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right"/>
            <w:rPr>
              <w:rFonts w:ascii="Arial" w:hAnsi="Arial" w:eastAsia="Arial" w:cs="Arial"/>
              <w:b/>
              <w:color w:val="7030A0"/>
              <w:lang w:val="en-US" w:eastAsia="en-US" w:bidi="en-US"/>
            </w:rPr>
          </w:pPr>
          <w:r>
            <w:rPr>
              <w:rFonts w:ascii="Arial" w:hAnsi="Arial" w:eastAsia="Arial" w:cs="Arial"/>
              <w:b/>
              <w:color w:val="7030A0"/>
              <w:lang w:val="en-US" w:eastAsia="en-US" w:bidi="en-US"/>
            </w:rPr>
            <w:t xml:space="preserve">Job Description Developed By:</w:t>
          </w:r>
        </w:p>
        <w:p>
          <w:pPr>
            <w:pStyle w:val="Body A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right"/>
            <w:rPr>
              <w:rFonts w:ascii="Arial" w:hAnsi="Arial" w:eastAsia="Arial" w:cs="Arial"/>
              <w:b/>
              <w:color w:val="7030A0"/>
              <w:lang w:val="en-US" w:eastAsia="en-US" w:bidi="en-US"/>
            </w:rPr>
          </w:pPr>
          <w:r>
            <w:rPr>
              <w:rFonts w:ascii="Arial" w:hAnsi="Arial" w:eastAsia="Arial" w:cs="Arial"/>
              <w:b/>
              <w:color w:val="7030A0"/>
              <w:lang w:val="en-US" w:eastAsia="en-US" w:bidi="en-US"/>
            </w:rPr>
            <w:t xml:space="preserve">Date:</w:t>
          </w:r>
        </w:p>
        <w:p>
          <w:pPr>
            <w:pStyle w:val="Body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right"/>
            <w:rPr>
              <w:rFonts w:ascii="Arial" w:hAnsi="Arial" w:eastAsia="Arial" w:cs="Arial"/>
              <w:b/>
              <w:color w:val="5F497A"/>
              <w:sz w:val="28"/>
              <w:lang w:val="en-US" w:eastAsia="en-US" w:bidi="en-US"/>
            </w:rPr>
          </w:pPr>
          <w:r>
            <w:rPr>
              <w:rFonts w:ascii="Arial" w:hAnsi="Arial" w:eastAsia="Arial" w:cs="Arial"/>
              <w:b/>
              <w:color w:val="7030A0"/>
              <w:lang w:val="en-US" w:eastAsia="en-US" w:bidi="en-US"/>
            </w:rPr>
            <w:t xml:space="preserve">Version number:</w:t>
          </w:r>
        </w:p>
      </w:tc>
      <w:tc>
        <w:tcPr>
          <w:tcW w:w="3294" w:type="dxa"/>
          <w:shd w:val="clear" w:fill="auto"/>
          <w:vAlign w:val="top"/>
        </w:tcPr>
        <w:p>
          <w:pPr>
            <w:pStyle w:val="Body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ascii="Arial" w:hAnsi="Arial" w:eastAsia="Arial" w:cs="Arial"/>
              <w:b/>
              <w:color w:val="5F497A"/>
              <w:sz w:val="28"/>
              <w:lang w:val="en-US" w:eastAsia="en-US" w:bidi="en-US"/>
            </w:rPr>
          </w:pPr>
        </w:p>
      </w:tc>
    </w:tr>
  </w:tbl>
  <w:p>
    <w:pPr>
      <w:pStyle w:val="Body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" w:lineRule="exact"/>
      <w:rPr>
        <w:rFonts w:ascii="Arial" w:hAnsi="Arial" w:eastAsia="Arial" w:cs="Arial"/>
        <w:b/>
        <w:color w:val="5F497A"/>
        <w:sz w:val="28"/>
        <w:lang w:val="en-US" w:eastAsia="en-US" w:bidi="en-US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suff w:val="tab"/>
      <w:lvlText w:val=""/>
      <w:pPr>
        <w:ind w:left="346" w:hanging="346"/>
        <w:tabs>
          <w:tab w:val="num" w:pos="346"/>
        </w:tabs>
      </w:pPr>
      <w:rPr>
        <w:rFonts w:hint="default" w:ascii="Symbol" w:hAnsi="Symbol" w:eastAsia="Symbol" w:cs="Symbol"/>
        <w:b w:val="off"/>
        <w:i w:val="off"/>
        <w:strike w:val="off"/>
        <w:color w:val="000000"/>
        <w:position w:val="0"/>
        <w:sz w:val="22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1134"/>
  <w:compat>
    <w:noExtraLineSpacing/>
  </w:compat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 w:cs="Arial"/>
      <w:b w:val="off"/>
      <w:bCs w:val="off"/>
      <w:i w:val="off"/>
      <w:iCs w:val="off"/>
      <w:strike w:val="off"/>
      <w:color w:val="auto"/>
      <w:sz w:val="24"/>
      <w:szCs w:val="24"/>
      <w:shd w:val="clear" w:fill="auto"/>
      <w:rtl w:val="off"/>
      <w:lang w:val="x-none" w:eastAsia="x-none" w:bidi="x-none"/>
    </w:rPr>
  </w:style>
  <w:style w:type="paragraph" w:styleId="Body">
    <w:name w:val="Body"/>
    <w:basedOn w:val="[Normal]"/>
    <w:next w:val="Body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Lucida Grande" w:hAnsi="Lucida Grande" w:eastAsia="Lucida Grande" w:cs="Lucida Grande"/>
      <w:color w:val="000000"/>
      <w:sz w:val="22"/>
      <w:szCs w:val="22"/>
    </w:rPr>
  </w:style>
  <w:style w:type="paragraph" w:styleId="Normal">
    <w:name w:val="Normal"/>
    <w:next w:val="Normal"/>
    <w:qFormat/>
    <w:pPr>
      <w:widowControl w:val="on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b w:val="off"/>
      <w:bCs w:val="off"/>
      <w:i w:val="off"/>
      <w:iCs w:val="off"/>
      <w:strike w:val="off"/>
      <w:color w:val="auto"/>
      <w:sz w:val="24"/>
      <w:szCs w:val="24"/>
      <w:shd w:val="clear" w:fill="auto"/>
      <w:rtl w:val="off"/>
      <w:lang w:val="x-none" w:eastAsia="x-none" w:bidi="x-none"/>
    </w:rPr>
  </w:style>
  <w:style w:type="paragraph" w:styleId="header">
    <w:name w:val="header"/>
    <w:basedOn w:val="Normal"/>
    <w:next w:val="header"/>
    <w:qFormat/>
    <w:pPr>
      <w:tabs>
        <w:tab w:val="center" w:pos="4513"/>
        <w:tab w:val="right" w:pos="9026"/>
      </w:tabs>
    </w:pPr>
    <w:rPr/>
  </w:style>
  <w:style w:type="character" w:styleId="Header Char">
    <w:name w:val="Header Char"/>
    <w:qFormat/>
    <w:rPr>
      <w:sz w:val="24"/>
      <w:szCs w:val="24"/>
      <w:rtl w:val="off"/>
      <w:lang w:val="x-none" w:eastAsia="x-none" w:bidi="x-none"/>
    </w:rPr>
  </w:style>
  <w:style w:type="paragraph" w:styleId="footer">
    <w:name w:val="footer"/>
    <w:basedOn w:val="Normal"/>
    <w:next w:val="footer"/>
    <w:qFormat/>
    <w:pPr>
      <w:tabs>
        <w:tab w:val="center" w:pos="4513"/>
        <w:tab w:val="right" w:pos="9026"/>
      </w:tabs>
    </w:pPr>
    <w:rPr/>
  </w:style>
  <w:style w:type="character" w:styleId="Footer Char">
    <w:name w:val="Footer Char"/>
    <w:qFormat/>
    <w:rPr>
      <w:sz w:val="24"/>
      <w:szCs w:val="24"/>
      <w:rtl w:val="off"/>
      <w:lang w:val="x-none" w:eastAsia="x-none" w:bidi="x-none"/>
    </w:rPr>
  </w:style>
  <w:style w:type="paragraph" w:styleId="Balloon Text">
    <w:name w:val="Balloon Text"/>
    <w:basedOn w:val="Normal"/>
    <w:next w:val="Balloon Text"/>
    <w:qFormat/>
    <w:pPr/>
    <w:rPr>
      <w:rFonts w:ascii="Tahoma" w:hAnsi="Tahoma" w:eastAsia="Tahoma" w:cs="Tahoma"/>
      <w:sz w:val="16"/>
      <w:szCs w:val="16"/>
    </w:rPr>
  </w:style>
  <w:style w:type="character" w:styleId="Balloon Text Char">
    <w:name w:val="Balloon Text Char"/>
    <w:qFormat/>
    <w:rPr>
      <w:rFonts w:ascii="Tahoma" w:hAnsi="Tahoma" w:eastAsia="Tahoma" w:cs="Tahoma"/>
      <w:sz w:val="16"/>
      <w:szCs w:val="16"/>
      <w:rtl w:val="off"/>
      <w:lang w:val="x-none" w:eastAsia="x-none" w:bidi="x-none"/>
    </w:rPr>
  </w:style>
  <w:style w:type="paragraph" w:styleId="Body A">
    <w:name w:val="Body A"/>
    <w:basedOn w:val="[Normal]"/>
    <w:next w:val="Body A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Lucida Grande" w:hAnsi="Lucida Grande" w:eastAsia="Lucida Grande" w:cs="Lucida Grande"/>
      <w:color w:val="000000"/>
      <w:sz w:val="22"/>
      <w:szCs w:val="22"/>
    </w:rPr>
  </w:style>
  <w:style w:type="paragraph" w:styleId="Header &amp; Footer">
    <w:name w:val="Header &amp; Footer"/>
    <w:basedOn w:val="[Normal]"/>
    <w:next w:val="Header &amp; Footer"/>
    <w:qFormat/>
    <w:pPr>
      <w:widowControl w:val="on"/>
      <w:tabs>
        <w:tab w:val="right" w:pos="9020"/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Helvetica" w:hAnsi="Helvetica" w:eastAsia="Helvetica" w:cs="Helvetica"/>
      <w:color w:val="000000"/>
    </w:rPr>
  </w:style>
  <w:style w:type="paragraph" w:styleId="Table Grid1">
    <w:name w:val="Table Grid1"/>
    <w:basedOn w:val="[Normal]"/>
    <w:next w:val="Table Grid1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Lucida Grande" w:hAnsi="Lucida Grande" w:eastAsia="Lucida Grande" w:cs="Lucida Grande"/>
      <w:color w:val="000000"/>
      <w:sz w:val="22"/>
      <w:szCs w:val="22"/>
    </w:rPr>
  </w:style>
  <w:style w:type="character" w:styleId="Hyperlink">
    <w:name w:val="Hyperlink"/>
    <w:qFormat/>
    <w:rPr>
      <w:u w:val="single"/>
      <w:rtl w:val="off"/>
      <w:lang w:val="x-none" w:eastAsia="x-none" w:bidi="x-none"/>
    </w:rPr>
  </w:style>
  <w:style w:type="paragraph" w:styleId="List Paragraph">
    <w:name w:val="List Paragraph"/>
    <w:basedOn w:val="[Normal]"/>
    <w:next w:val="List Paragraph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  <w:spacing w:after="200" w:line="276" w:lineRule="auto"/>
      <w:ind w:left="720"/>
    </w:pPr>
    <w:rPr>
      <w:rFonts w:ascii="Calibri" w:hAnsi="Calibri" w:eastAsia="Calibri" w:cs="Calibri"/>
      <w:color w:val="000000"/>
      <w:sz w:val="22"/>
      <w:szCs w:val="22"/>
    </w:rPr>
  </w:style>
  <w:style w:type="paragraph" w:styleId="Free Form">
    <w:name w:val="Free Form"/>
    <w:basedOn w:val="[Normal]"/>
    <w:next w:val="Free Form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Lucida Grande" w:hAnsi="Lucida Grande" w:eastAsia="Lucida Grande" w:cs="Lucida Grande"/>
      <w:color w:val="000000"/>
      <w:sz w:val="22"/>
      <w:szCs w:val="22"/>
    </w:rPr>
  </w:style>
  <w:style w:type="paragraph" w:styleId="Default">
    <w:name w:val="Default"/>
    <w:basedOn w:val="[Normal]"/>
    <w:next w:val="Default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Helvetica" w:hAnsi="Helvetica" w:eastAsia="Helvetica" w:cs="Helvetica"/>
      <w:color w:val="000000"/>
      <w:sz w:val="22"/>
      <w:szCs w:val="22"/>
    </w:rPr>
  </w:style>
</w:styles>
</file>

<file path=word/_rels/document.xml.rels><?xml version="1.0" encoding="UTF-8" standalone="yes"?><Relationships xmlns="http://schemas.openxmlformats.org/package/2006/relationships">
	<Relationship Id="rId00004" Type="http://schemas.openxmlformats.org/officeDocument/2006/relationships/styles" Target="styles.xml"/>
	<Relationship Id="rId00005" Type="http://schemas.openxmlformats.org/officeDocument/2006/relationships/header" Target="header0001.xml"/>
	<Relationship Id="rId00006" Type="http://schemas.openxmlformats.org/officeDocument/2006/relationships/footer" Target="footer0001.xml"/>
	<Relationship Id="rId00007" Type="http://schemas.openxmlformats.org/officeDocument/2006/relationships/numbering" Target="numbering.xml"/>
	<Relationship Id="rId00008" Type="http://schemas.openxmlformats.org/officeDocument/2006/relationships/fontTable" Target="fontTable.xml"/>
	<Relationship Id="rId00009" Type="http://schemas.openxmlformats.org/officeDocument/2006/relationships/settings" Target="settings.xm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TX_DOX 20.0.150.501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