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3119"/>
        <w:gridCol w:w="11623"/>
      </w:tblGrid>
      <w:tr>
        <w:trPr>
          <w:trHeight w:val="79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sz w:val="24"/>
                <w:lang w:val="en-US" w:eastAsia="en-US" w:bidi="en-US"/>
              </w:rPr>
            </w:pPr>
            <w:r>
              <w:rPr>
                <w:rFonts w:ascii="Times New Roman" w:hAnsi="Times New Roman" w:eastAsia="Times New Roman" w:cs="Times New Roman"/>
                <w:b/>
                <w:color w:val="FFFFFF"/>
                <w:sz w:val="24"/>
                <w:lang w:val="en-US" w:eastAsia="en-US" w:bidi="en-US"/>
              </w:rPr>
              <w:t xml:space="preserve">Organisation Name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text/cut and paste from a word document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r>
        <w:trPr>
          <w:trHeight w:val="9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Title of Job</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 or  if chosen automated population from a chosen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transferable role template</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Audio Typist</w:t>
            </w:r>
          </w:p>
        </w:tc>
      </w:tr>
      <w:tr>
        <w:trPr>
          <w:trHeight w:val="10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Scope of Job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FFFF"/>
                <w:sz w:val="20"/>
                <w:lang w:val="en-US" w:eastAsia="en-US" w:bidi="en-US"/>
              </w:rPr>
            </w:pPr>
            <w:r>
              <w:rPr>
                <w:rFonts w:ascii="Arial" w:hAnsi="Arial" w:eastAsia="Arial" w:cs="Arial"/>
                <w:color w:val="FFFFFF"/>
                <w:lang w:val="en-US" w:eastAsia="en-US" w:bidi="en-US"/>
              </w:rPr>
              <w:t xml:space="preserve"> </w:t>
            </w:r>
            <w:r>
              <w:rPr>
                <w:rFonts w:ascii="Arial" w:hAnsi="Arial" w:eastAsia="Arial" w:cs="Arial"/>
                <w:color w:val="FFFFFF"/>
                <w:sz w:val="20"/>
                <w:lang w:val="en-US" w:eastAsia="en-US" w:bidi="en-US"/>
              </w:rPr>
              <w:t xml:space="preserve">sets the context, job profile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lang w:val="en-US" w:eastAsia="en-US" w:bidi="en-US"/>
              </w:rPr>
            </w:pPr>
            <w:r>
              <w:rPr>
                <w:rFonts w:ascii="Times New Roman" w:hAnsi="Times New Roman" w:eastAsia="Times New Roman" w:cs="Times New Roman"/>
                <w:i/>
                <w:color w:val="FFFFFF"/>
                <w:sz w:val="20"/>
                <w:lang w:val="en-US" w:eastAsia="en-US" w:bidi="en-US"/>
              </w:rPr>
              <w:t xml:space="preserve">Free text or from automated population from chosen TRT</w:t>
            </w:r>
            <w:r>
              <w:rPr>
                <w:rFonts w:ascii="Times New Roman" w:hAnsi="Times New Roman" w:eastAsia="Times New Roman" w:cs="Times New Roman"/>
                <w:i/>
                <w:color w:val="FFFFFF"/>
                <w:lang w:val="en-US" w:eastAsia="en-US" w:bidi="en-US"/>
              </w:rPr>
              <w:t xml:space="preserve"> </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To provide an efficient audio-typing service to support the medical secretaries in a departmentrnrnTo support the secretarial service when medical secretaries are absent in respect of administrative and clerical duties including filing, photocopying as required.rnrnTo participate in the management of patients medical casenotes to ensure adherence to Trust standard.rnrnThe Medical Secretary Services provides support to the Consultants who care for the wholerange of patients</w:t>
            </w:r>
          </w:p>
        </w:tc>
      </w:tr>
      <w:tr>
        <w:trPr>
          <w:trHeight w:val="5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Responsible to</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5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Accountable to</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Contract type and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working hours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31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Pay Grade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Career Framework Level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 Short descriptor from Career Framework automated population from chosen TRT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Tahoma" w:hAnsi="Tahoma" w:eastAsia="Tahoma" w:cs="Tahoma"/>
                <w:sz w:val="22"/>
                <w:lang w:val="en-US" w:eastAsia="en-US" w:bidi="en-US"/>
              </w:rPr>
            </w:pPr>
            <w:r>
              <w:rPr>
                <w:rFonts w:ascii="Tahoma" w:hAnsi="Tahoma" w:eastAsia="Tahoma" w:cs="Tahoma"/>
                <w:sz w:val="22"/>
                <w:lang w:val="en-US" w:eastAsia="en-US" w:bidi="en-US"/>
              </w:rPr>
              <w:t xml:space="preserve">People at level 2 require basic factual knowledge of a field of work.  They may carry out clinical, technical, scientific or administrative duties according to established protocols or procedures, or systems of work</w:t>
            </w:r>
          </w:p>
        </w:tc>
      </w:tr>
      <w:tr>
        <w:trPr>
          <w:trHeight w:val="750" w:hRule="atLeast"/>
        </w:trPr>
        <w:tc>
          <w:tcPr>
            <w:tcW w:w="3119" w:type="dxa"/>
            <w:tcBorders>
              <w:bottom w:val="single" w:sz="4" w:space="0" w:color="000000"/>
            </w:tcBorders>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Key Areas of Responsibility</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i/>
                <w:color w:val="FFFFFF"/>
                <w:sz w:val="20"/>
                <w:lang w:val="en-US" w:eastAsia="en-US" w:bidi="en-US"/>
              </w:rPr>
              <w:t xml:space="preserve">Free</w:t>
            </w:r>
            <w:r>
              <w:rPr>
                <w:rFonts w:ascii="Times New Roman" w:hAnsi="Times New Roman" w:eastAsia="Times New Roman" w:cs="Times New Roman"/>
                <w:b/>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text</w:t>
            </w:r>
          </w:p>
        </w:tc>
        <w:tc>
          <w:tcPr>
            <w:tcW w:w="11623" w:type="dxa"/>
            <w:tcBorders>
              <w:bottom w:val="single" w:sz="4" w:space="0" w:color="000000"/>
            </w:tcBorders>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411" w:hRule="atLeast"/>
        </w:trPr>
        <w:tc>
          <w:tcPr>
            <w:tcW w:w="14742" w:type="dxa"/>
            <w:tcBorders>
              <w:top w:val="single" w:sz="4" w:space="0" w:color="000000"/>
              <w:bottom w:val="single" w:sz="4" w:space="0" w:color="000000"/>
            </w:tcBorders>
            <w:shd w:val="clear" w:fill="7030A0"/>
            <w:vAlign w:val="bottom"/>
          </w:tcPr>
          <w:p>
            <w:pPr>
              <w:pStyle w:val="Normal"/>
              <w:keepNext/>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Level 2 Core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1. COMMUNICATION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1.2</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 in a healthcare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"https://tools.skillsforhealth.org.uk/role/edit_role_template/6/competence/show/html/id/3001"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2. PERSONAL &amp; PEOPLE DEVELOPMENT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knowledge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"https://tools.skillsforhealth.org.uk/role/edit_role_template/6/competence/show/html/id/3517"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Reflect on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Monitor your own work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"https://tools.skillsforhealth.org.uk/role/edit_role_template/6/competence/show/html/id/2051"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IPC2.2012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Perform hand hygiene to prevent the spread of infection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"https://tools.skillsforhealth.org.uk/role/edit_role_template/6/competence/show/html/id/3309"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PROHSS1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own actions reduce risks to health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"https://tools.skillsforhealth.org.uk/role/edit_role_template/6/competence/show/html/id/3327"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CFAWRV1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actions contribute to a positive and safe working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"https://tools.skillsforhealth.org.uk/role/edit_role_template/6/competence/show/html/id/3610"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Protect individuals from abuse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"https://tools.skillsforhealth.org.uk/role/edit_role_template/6/competence/show/html/id/3518"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5. QUALITY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5.1.1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"https://tools.skillsforhealth.org.uk/role/edit_role_template/6/competence/show/html/id/85"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6. EQUALITY &amp; DIVERSITY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support equality of opportunity and diversity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Uphold the rights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"https://tools.skillsforhealth.org.uk/role/edit_role_template/6/competence/show/html/id/3506"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CFABAD331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a filing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"https://tools.skillsforhealth.org.uk/role/edit_role_template/6/competence/show/html/id/3691"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H1.3.1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"https://tools.skillsforhealth.org.uk/role/edit_role_template/6/competence/show/html/id/3509"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ICF:FS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IT communication fundamentals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"https://tools.skillsforhealth.org.uk/role/edit_role_template/6/competence/show/html/id/2883"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Role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health, safety and security practices within a health setting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"https://tools.skillsforhealth.org.uk/role/edit_role_template/6/competence/show/html/id/2859"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the health and safety of yourself and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"https://tools.skillsforhealth.org.uk/role/edit_role_template/6/competence/show/html/id/3516"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5. QUALITY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5.1.2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Manage and organise your own time and activities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HT4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Manage and organise your own time and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"https://tools.skillsforhealth.org.uk/role/edit_role_template/6/competence/show/html/id/2501"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6. EQUALITY &amp; DIVERSITY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support equality of opportunity and diversity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Uphold the rights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"https://tools.skillsforhealth.org.uk/role/edit_role_template/6/competence/show/html/id/3506"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CFABAD332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Store and retrieve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"https://tools.skillsforhealth.org.uk/role/edit_role_template/6/competence/show/html/id/3703"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E. FACILITIES &amp; ESTATES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E2.3.2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Transport resources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SS06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Transport supplies of physical resources within the work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"https://tools.skillsforhealth.org.uk/role/edit_role_template/6/competence/show/html/id/2133"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Handle mail</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Handle mail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"https://tools.skillsforhealth.org.uk/role/edit_role_template/6/competence/show/html/id/3690"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H2.5</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Produce documents to an agreed specification</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Prepare text from 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"https://tools.skillsforhealth.org.uk/role/edit_role_template/6/competence/show/html/id/3709"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CFABAD312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Prepare text from recorded audio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"https://tools.skillsforhealth.org.uk/role/edit_role_template/6/competence/show/html/id/3711"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Facets of Role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Locality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page"/>
      </w:r>
    </w:p>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730" w:hRule="atLeast"/>
        </w:trPr>
        <w:tc>
          <w:tcPr>
            <w:tcW w:w="14742" w:type="dxa"/>
            <w:tcBorders>
              <w:bottom w:val="single" w:sz="4" w:space="0" w:color="000000"/>
            </w:tcBorders>
            <w:shd w:val="clear" w:fill="7030A0"/>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FFFFFF"/>
                <w:sz w:val="28"/>
                <w:lang w:val="en-US" w:eastAsia="en-US" w:bidi="en-US"/>
              </w:rPr>
            </w:pPr>
            <w:r>
              <w:rPr>
                <w:rFonts w:ascii="Arial" w:hAnsi="Arial" w:eastAsia="Arial" w:cs="Arial"/>
                <w:b/>
                <w:color w:val="FFFFFF"/>
                <w:sz w:val="28"/>
                <w:lang w:val="en-US" w:eastAsia="en-US" w:bidi="en-US"/>
              </w:rPr>
              <w:t xml:space="preserve">Personal Specification</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890" w:hRule="atLeast"/>
        </w:trPr>
        <w:tc>
          <w:tcPr>
            <w:tcW w:w="9654" w:type="dxa"/>
            <w:tcBorders>
              <w:top w:val="single" w:sz="4" w:space="0" w:color="000000"/>
            </w:tcBorders>
            <w:shd w:val="clear" w:fill="DBEEF3"/>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eastAsia="Tahoma" w:cs="Tahoma"/>
                <w:lang w:val="en-US" w:eastAsia="en-US" w:bidi="en-US"/>
              </w:rPr>
            </w:pPr>
            <w:r>
              <w:rPr>
                <w:rFonts w:ascii="Tahoma" w:hAnsi="Tahoma" w:eastAsia="Tahoma" w:cs="Tahoma"/>
                <w:b/>
                <w:sz w:val="28"/>
                <w:lang w:val="en-US" w:eastAsia="en-US" w:bidi="en-US"/>
              </w:rPr>
              <w:t xml:space="preserve">Criteria</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Essential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0"/>
                <w:lang w:val="en-US" w:eastAsia="en-US" w:bidi="en-US"/>
              </w:rPr>
              <w:t xml:space="preserve">(pre-requisite for job)</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0"/>
                <w:lang w:val="en-US" w:eastAsia="en-US" w:bidi="en-US"/>
              </w:rPr>
              <w:t xml:space="preserve">Desirable</w:t>
            </w:r>
          </w:p>
        </w:tc>
        <w:tc>
          <w:tcPr>
            <w:tcW w:w="2400"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Evidence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Application and/or Selection process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lang w:val="en-US" w:eastAsia="en-US" w:bidi="en-US"/>
              </w:rPr>
              <w:t xml:space="preserve">A and /or S</w:t>
            </w: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Physical requirements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4"/>
                <w:lang w:val="en-US" w:eastAsia="en-US" w:bidi="en-US"/>
              </w:rPr>
            </w:pPr>
            <w:r>
              <w:rPr>
                <w:rFonts w:ascii="Tahoma" w:hAnsi="Tahoma" w:eastAsia="Tahoma" w:cs="Tahoma"/>
                <w:b/>
                <w:sz w:val="24"/>
                <w:lang w:val="en-US" w:eastAsia="en-US" w:bidi="en-US"/>
              </w:rPr>
              <w:t xml:space="preserve">Knowledge and skills required for post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4"/>
                <w:lang w:val="en-US" w:eastAsia="en-US" w:bidi="en-US"/>
              </w:rPr>
              <w:t xml:space="preserve">Education/ Qualification</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230" w:hRule="atLeast"/>
        </w:trPr>
        <w:tc>
          <w:tcPr>
            <w:tcW w:w="9654" w:type="dxa"/>
            <w:tcBorders>
              <w:bottom w:val="single" w:sz="4" w:space="0" w:color="000000"/>
            </w:tcBorders>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Experience,</w:t>
            </w:r>
            <w:r>
              <w:rPr>
                <w:rFonts w:ascii="Tahoma" w:hAnsi="Tahoma" w:eastAsia="Tahoma" w:cs="Tahoma"/>
                <w:sz w:val="24"/>
                <w:lang w:val="en-US" w:eastAsia="en-US" w:bidi="en-US"/>
              </w:rPr>
              <w:t xml:space="preserve"> </w:t>
            </w:r>
            <w:r>
              <w:rPr>
                <w:rFonts w:ascii="Tahoma" w:hAnsi="Tahoma" w:eastAsia="Tahoma" w:cs="Tahoma"/>
                <w:b/>
                <w:sz w:val="24"/>
                <w:lang w:val="en-US" w:eastAsia="en-US" w:bidi="en-US"/>
              </w:rPr>
              <w:t xml:space="preserve">Previous experience relevant to the post.</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shd w:val="clear" w:fill="DBEEF3"/>
                <w:lang w:val="en-US" w:eastAsia="en-US" w:bidi="en-US"/>
              </w:rPr>
              <w:t xml:space="preserve">Skills in communication, mathematics and use of IT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Communications and Customer Care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Communicate effectively and appropriately with people in the workplace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Listen and respond in formal and informal discussions, asking questions to clarify understanding</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a range of texts, write simply and clearly and complete straightforward forms and work records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Mathematics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Complete simple calculations and understand and use simple charts, tables and graphs, extracting relevant information as required</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Use of IT</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Use IT as directed, maintaining confidentiality</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Team working skills and attributes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Working with Others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Work with others towards achieving shared goals, learning from mistakes and being open to the opinion of others including service users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Solving Problems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Follow a given procedure in response to a problem</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Personal: personal skills, qualities, values and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Demonstrate positive attitudes, values and behaviours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Demonstrate honesty, integrity, care and compassion at all times, and maintain the dignity and confidentiality of the service user</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Take care of your personal health, including hygiene and appearance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Show interest in your work and be prepared to make suggestions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Recognise and reflect on your own work and value other peoples�.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responsible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responsible and accountable for your own actions, manage your work/life balance, and attend work as required on time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your rights and responsibilities at work, comply with health and safety and equality policies, practices and procedures.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adaptable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open and positive in response to change.</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Learn continuously</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responsible for own learning and willing to make use of learning opportunities with support.</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p>
      <w:pPr>
        <w:pStyle w:val="Body"/>
        <w:tabs>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hanging="5"/>
        <w:rPr>
          <w:rFonts w:ascii="Tahoma" w:hAnsi="Tahoma" w:eastAsia="Tahoma" w:cs="Tahoma"/>
          <w:color w:val="auto"/>
          <w:sz w:val="24"/>
          <w:lang w:val="en-US" w:eastAsia="en-US" w:bidi="en-US"/>
        </w:rPr>
      </w:pPr>
    </w:p>
    <w:sectPr>
      <w:headerReference w:type="default" r:id="rId00005"/>
      <w:footerReference w:type="default" r:id="rId00006"/>
      <w:pgSz w:w="16838" w:h="11906" w:orient="landscape"/>
      <w:pgMar w:top="1134" w:right="1134" w:bottom="993" w:left="1134" w:header="426" w:footer="236"/>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Lucida Grande">
    <w:charset w:val="00"/>
    <w:family w:val="roman"/>
    <w:pitch w:val="default"/>
  </w:font>
  <w:font w:name="Tahoma">
    <w:charset w:val="00"/>
    <w:family w:val="swiss"/>
    <w:pitch w:val="variable"/>
  </w:font>
  <w:font w:name="Helvetica">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12" w:space="0" w:color="auto"/>
        <w:left w:val="none"/>
        <w:bottom w:val="none"/>
        <w:right w:val="none"/>
        <w:insideH w:val="none"/>
        <w:insideV w:val="none"/>
      </w:tblBorders>
      <w:tblLayout w:type="fixed"/>
      <w:tblCellMar>
        <w:top w:w="0" w:type="dxa"/>
        <w:left w:w="108" w:type="dxa"/>
        <w:bottom w:w="0" w:type="dxa"/>
        <w:right w:w="108" w:type="dxa"/>
      </w:tblCellMar>
    </w:tblPr>
    <w:tblGrid>
      <w:gridCol w:w="4936"/>
      <w:gridCol w:w="4937"/>
      <w:gridCol w:w="4977"/>
    </w:tblGrid>
    <w:tr>
      <w:trPr>
        <w:trHeight w:val="454" w:hRule="atLeast"/>
      </w:trPr>
      <w:tc>
        <w:tcPr>
          <w:tcW w:w="4936"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7030A0"/>
              <w:lang w:val="en-US" w:eastAsia="en-US" w:bidi="en-US"/>
            </w:rPr>
          </w:pPr>
          <w:r>
            <w:rPr>
              <w:rFonts w:ascii="Arial" w:hAnsi="Arial" w:eastAsia="Arial" w:cs="Arial"/>
              <w:b/>
              <w:color w:val="7030A0"/>
              <w:lang w:val="en-US" w:eastAsia="en-US" w:bidi="en-US"/>
            </w:rPr>
            <w:t xml:space="preserve">Date</w:t>
          </w:r>
          <w:r>
            <w:rPr>
              <w:rFonts w:ascii="Arial" w:hAnsi="Arial" w:eastAsia="Arial" w:cs="Arial"/>
              <w:color w:val="7030A0"/>
              <w:lang w:val="en-US" w:eastAsia="en-US" w:bidi="en-US"/>
            </w:rPr>
            <w:t xml:space="preserve">:</w:t>
          </w:r>
          <w:r>
            <w:rPr>
              <w:rFonts w:ascii="Arial" w:hAnsi="Arial" w:eastAsia="Arial" w:cs="Arial"/>
              <w:noProof/>
              <w:color w:val="7030A0"/>
              <w:lang w:val="en-US" w:eastAsia="en-US" w:bidi="en-US"/>
            </w:rPr>
            <w:fldChar w:fldCharType="begin"/>
          </w:r>
          <w:r>
            <w:rPr>
              <w:rFonts w:ascii="Arial" w:hAnsi="Arial" w:eastAsia="Arial" w:cs="Arial"/>
              <w:noProof/>
              <w:color w:val="7030A0"/>
              <w:lang w:val="en-US" w:eastAsia="en-US" w:bidi="en-US"/>
            </w:rPr>
            <w:instrText xml:space="preserve"> DATE \@ "MMMM d, yyyy" </w:instrText>
          </w:r>
          <w:r>
            <w:rPr>
              <w:rFonts w:ascii="Arial" w:hAnsi="Arial" w:eastAsia="Arial" w:cs="Arial"/>
              <w:noProof/>
              <w:color w:val="7030A0"/>
              <w:lang w:val="en-US" w:eastAsia="en-US" w:bidi="en-US"/>
            </w:rPr>
            <w:fldChar w:fldCharType="separate"/>
          </w:r>
          <w:r>
            <w:rPr>
              <w:rFonts w:ascii="Arial" w:hAnsi="Arial" w:eastAsia="Arial" w:cs="Arial"/>
              <w:noProof/>
              <w:color w:val="7030A0"/>
              <w:lang w:val="en-US" w:eastAsia="en-US" w:bidi="en-US"/>
            </w:rPr>
            <w:t xml:space="preserve">February 19, 2014</w:t>
          </w:r>
          <w:r>
            <w:rPr>
              <w:rFonts w:ascii="Arial" w:hAnsi="Arial" w:eastAsia="Arial" w:cs="Arial"/>
              <w:color w:val="7030A0"/>
              <w:lang w:val="en-US" w:eastAsia="en-US" w:bidi="en-US"/>
            </w:rPr>
            <w:fldChar w:fldCharType="end"/>
          </w:r>
        </w:p>
      </w:tc>
      <w:tc>
        <w:tcPr>
          <w:tcW w:w="493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 Skills for Health 2014</w:t>
          </w:r>
        </w:p>
      </w:tc>
      <w:tc>
        <w:tcPr>
          <w:tcW w:w="497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color w:val="7030A0"/>
              <w:lang w:val="en-US" w:eastAsia="en-US" w:bidi="en-US"/>
            </w:rPr>
          </w:pPr>
          <w:r>
            <w:rPr>
              <w:rFonts w:ascii="Times New Roman" w:hAnsi="Times New Roman" w:eastAsia="Times New Roman" w:cs="Times New Roman"/>
              <w:b/>
              <w:color w:val="7030A0"/>
              <w:lang w:val="en-US" w:eastAsia="en-US" w:bidi="en-US"/>
            </w:rPr>
            <w:t xml:space="preserve">Page:</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PAGE \* Arabic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color w:val="7030A0"/>
              <w:lang w:val="en-US" w:eastAsia="en-US" w:bidi="en-US"/>
            </w:rPr>
            <w:fldChar w:fldCharType="end"/>
          </w:r>
          <w:r>
            <w:rPr>
              <w:rFonts w:ascii="Times New Roman" w:hAnsi="Times New Roman" w:eastAsia="Times New Roman" w:cs="Times New Roman"/>
              <w:b/>
              <w:color w:val="7030A0"/>
              <w:lang w:val="en-US" w:eastAsia="en-US" w:bidi="en-US"/>
            </w:rPr>
            <w:t xml:space="preserve"> of </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SECTIONPAGES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noProof/>
              <w:color w:val="7030A0"/>
              <w:lang w:val="en-US" w:eastAsia="en-US" w:bidi="en-US"/>
            </w:rPr>
            <w:t xml:space="preserve">4</w:t>
          </w:r>
          <w:r>
            <w:rPr>
              <w:rFonts w:ascii="Arial" w:hAnsi="Arial" w:eastAsia="Arial" w:cs="Arial"/>
              <w:color w:val="7030A0"/>
              <w:lang w:val="en-US" w:eastAsia="en-US" w:bidi="en-US"/>
            </w:rPr>
            <w:fldChar w:fldCharType="end"/>
          </w:r>
        </w:p>
      </w:tc>
    </w:tr>
  </w:tbl>
  <w:p>
    <w:pPr>
      <w:pStyle w:val="Header &amp; 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eastAsia="Arial" w:cs="Arial"/>
        <w:color w:val="7030A0"/>
        <w:sz w:val="22"/>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4" w:space="0" w:color="7030A0"/>
        <w:left w:val="single" w:sz="4" w:space="0" w:color="7030A0"/>
        <w:bottom w:val="single" w:sz="4" w:space="0" w:color="7030A0"/>
        <w:right w:val="single" w:sz="4" w:space="0" w:color="7030A0"/>
        <w:insideH w:val="none"/>
        <w:insideV w:val="single" w:sz="4" w:space="0" w:color="7030A0"/>
      </w:tblBorders>
      <w:tblLayout w:type="fixed"/>
      <w:tblCellMar>
        <w:top w:w="0" w:type="dxa"/>
        <w:left w:w="108" w:type="dxa"/>
        <w:bottom w:w="0" w:type="dxa"/>
        <w:right w:w="108" w:type="dxa"/>
      </w:tblCellMar>
    </w:tblPr>
    <w:tblGrid>
      <w:gridCol w:w="7905"/>
      <w:gridCol w:w="3543"/>
      <w:gridCol w:w="3294"/>
    </w:tblGrid>
    <w:tr>
      <w:tc>
        <w:tcPr>
          <w:tcW w:w="7905"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sz w:val="24"/>
              <w:lang w:val="en-US" w:eastAsia="en-US" w:bidi="en-US"/>
            </w:rPr>
          </w:pPr>
          <w:r>
            <w:rPr>
              <w:rFonts w:ascii="Arial" w:hAnsi="Arial" w:eastAsia="Arial" w:cs="Arial"/>
              <w:b/>
              <w:color w:val="7030A0"/>
              <w:sz w:val="24"/>
              <w:lang w:val="en-US" w:eastAsia="en-US" w:bidi="en-US"/>
            </w:rPr>
            <w:t xml:space="preserve">Competence Based Job Description and Personal Specification</w:t>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color w:val="7030A0"/>
              <w:lang w:val="en-US" w:eastAsia="en-US" w:bidi="en-US"/>
            </w:rPr>
          </w:pPr>
          <w:r>
            <w:rPr>
              <w:rFonts w:ascii="Arial" w:hAnsi="Arial" w:eastAsia="Arial" w:cs="Arial"/>
              <w:b/>
              <w:color w:val="7030A0"/>
              <w:lang w:val="en-US" w:eastAsia="en-US" w:bidi="en-US"/>
            </w:rPr>
            <w:t xml:space="preserve">Level 2 in the Career Framework</w:t>
          </w:r>
        </w:p>
      </w:tc>
      <w:tc>
        <w:tcPr>
          <w:tcW w:w="3543" w:type="dxa"/>
          <w:shd w:val="clear" w:fill="auto"/>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Job Description Developed By: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Date: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5F497A"/>
              <w:sz w:val="28"/>
              <w:lang w:val="en-US" w:eastAsia="en-US" w:bidi="en-US"/>
            </w:rPr>
          </w:pPr>
          <w:r>
            <w:rPr>
              <w:rFonts w:ascii="Arial" w:hAnsi="Arial" w:eastAsia="Arial" w:cs="Arial"/>
              <w:b/>
              <w:color w:val="7030A0"/>
              <w:lang w:val="en-US" w:eastAsia="en-US" w:bidi="en-US"/>
            </w:rPr>
            <w:t xml:space="preserve">Version number:</w:t>
          </w:r>
        </w:p>
      </w:tc>
      <w:tc>
        <w:tcPr>
          <w:tcW w:w="3294"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color w:val="5F497A"/>
              <w:sz w:val="28"/>
              <w:lang w:val="en-US" w:eastAsia="en-US" w:bidi="en-US"/>
            </w:rPr>
          </w:pPr>
        </w:p>
      </w:tc>
    </w:tr>
  </w:tbl>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exact"/>
      <w:rPr>
        <w:rFonts w:ascii="Arial" w:hAnsi="Arial" w:eastAsia="Arial" w:cs="Arial"/>
        <w:b/>
        <w:color w:val="5F497A"/>
        <w:sz w:val="28"/>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46" w:hanging="346"/>
        <w:tabs>
          <w:tab w:val="num" w:pos="346"/>
        </w:tabs>
      </w:pPr>
      <w:rPr>
        <w:rFonts w:hint="default" w:ascii="Symbol" w:hAnsi="Symbol" w:eastAsia="Symbol" w:cs="Symbol"/>
        <w:b w:val="off"/>
        <w:i w:val="off"/>
        <w:strike w:val="off"/>
        <w:color w:val="000000"/>
        <w:position w:val="0"/>
        <w:sz w:val="22"/>
        <w:u w:val="none"/>
        <w:shd w:val="clear" w:fill="auto"/>
      </w:rPr>
    </w:lvl>
  </w:abstractNum>
  <w:num w:numId="1">
    <w:abstractNumId w:val="0"/>
  </w:num>
</w:numbering>
</file>

<file path=word/settings.xml><?xml version="1.0" encoding="utf-8"?>
<w:settings xmlns:w="http://schemas.openxmlformats.org/wordprocessingml/2006/main">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Normal">
    <w:name w:val="Normal"/>
    <w:next w:val="Normal"/>
    <w:qFormat/>
    <w:pPr>
      <w:widowControl w:val="on"/>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header">
    <w:name w:val="header"/>
    <w:basedOn w:val="Normal"/>
    <w:next w:val="header"/>
    <w:qFormat/>
    <w:pPr>
      <w:tabs>
        <w:tab w:val="center" w:pos="4513"/>
        <w:tab w:val="right" w:pos="9026"/>
      </w:tabs>
    </w:pPr>
    <w:rPr/>
  </w:style>
  <w:style w:type="character" w:styleId="Header Char">
    <w:name w:val="Header Char"/>
    <w:qFormat/>
    <w:rPr>
      <w:sz w:val="24"/>
      <w:szCs w:val="24"/>
      <w:rtl w:val="off"/>
      <w:lang w:val="x-none" w:eastAsia="x-none" w:bidi="x-none"/>
    </w:rPr>
  </w:style>
  <w:style w:type="paragraph" w:styleId="footer">
    <w:name w:val="footer"/>
    <w:basedOn w:val="Normal"/>
    <w:next w:val="footer"/>
    <w:qFormat/>
    <w:pPr>
      <w:tabs>
        <w:tab w:val="center" w:pos="4513"/>
        <w:tab w:val="right" w:pos="9026"/>
      </w:tabs>
    </w:pPr>
    <w:rPr/>
  </w:style>
  <w:style w:type="character" w:styleId="Footer Char">
    <w:name w:val="Footer Char"/>
    <w:qFormat/>
    <w:rPr>
      <w:sz w:val="24"/>
      <w:szCs w:val="24"/>
      <w:rtl w:val="off"/>
      <w:lang w:val="x-none" w:eastAsia="x-none" w:bidi="x-none"/>
    </w:rPr>
  </w:style>
  <w:style w:type="paragraph" w:styleId="Balloon Text">
    <w:name w:val="Balloon Text"/>
    <w:basedOn w:val="Normal"/>
    <w:next w:val="Balloon Text"/>
    <w:qFormat/>
    <w:pPr/>
    <w:rPr>
      <w:rFonts w:ascii="Tahoma" w:hAnsi="Tahoma" w:eastAsia="Tahoma" w:cs="Tahoma"/>
      <w:sz w:val="16"/>
      <w:szCs w:val="16"/>
    </w:rPr>
  </w:style>
  <w:style w:type="character" w:styleId="Balloon Text Char">
    <w:name w:val="Balloon Text Char"/>
    <w:qFormat/>
    <w:rPr>
      <w:rFonts w:ascii="Tahoma" w:hAnsi="Tahoma" w:eastAsia="Tahoma" w:cs="Tahoma"/>
      <w:sz w:val="16"/>
      <w:szCs w:val="16"/>
      <w:rtl w:val="off"/>
      <w:lang w:val="x-none" w:eastAsia="x-none" w:bidi="x-none"/>
    </w:rPr>
  </w:style>
  <w:style w:type="paragraph" w:styleId="Body A">
    <w:name w:val="Body A"/>
    <w:basedOn w:val="[Normal]"/>
    <w:next w:val="Body A"/>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Header &amp; Footer">
    <w:name w:val="Header &amp; Footer"/>
    <w:basedOn w:val="[Normal]"/>
    <w:next w:val="Header &amp; Footer"/>
    <w:qFormat/>
    <w:pPr>
      <w:widowControl w:val="on"/>
      <w:tabs>
        <w:tab w:val="right" w:pos="90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rPr>
  </w:style>
  <w:style w:type="paragraph" w:styleId="Table Grid1">
    <w:name w:val="Table Grid1"/>
    <w:basedOn w:val="[Normal]"/>
    <w:next w:val="Table Grid1"/>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character" w:styleId="Hyperlink">
    <w:name w:val="Hyperlink"/>
    <w:qFormat/>
    <w:rPr>
      <w:u w:val="single"/>
      <w:rtl w:val="off"/>
      <w:lang w:val="x-none" w:eastAsia="x-none" w:bidi="x-none"/>
    </w:rPr>
  </w:style>
  <w:style w:type="paragraph" w:styleId="List Paragraph">
    <w:name w:val="List Paragraph"/>
    <w:basedOn w:val="[Normal]"/>
    <w:next w:val="List Paragraph"/>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ind w:left="720"/>
    </w:pPr>
    <w:rPr>
      <w:rFonts w:ascii="Calibri" w:hAnsi="Calibri" w:eastAsia="Calibri" w:cs="Calibri"/>
      <w:color w:val="000000"/>
      <w:sz w:val="22"/>
      <w:szCs w:val="22"/>
    </w:rPr>
  </w:style>
  <w:style w:type="paragraph" w:styleId="Free Form">
    <w:name w:val="Free Form"/>
    <w:basedOn w:val="[Normal]"/>
    <w:next w:val="Free Form"/>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Default">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sz w:val="22"/>
      <w:szCs w:val="22"/>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header" Target="header0001.xml"/>
	<Relationship Id="rId00006" Type="http://schemas.openxmlformats.org/officeDocument/2006/relationships/footer" Target="foot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