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80" w:firstRow="0" w:lastRow="0" w:firstColumn="1" w:lastColumn="0" w:noHBand="1" w:noVBand="1"/>
      </w:tblPr>
      <w:tblGrid>
        <w:gridCol w:w="3119"/>
        <w:gridCol w:w="1415"/>
        <w:gridCol w:w="2738"/>
        <w:gridCol w:w="7470"/>
      </w:tblGrid>
      <w:tr w:rsidR="00F647A6" w:rsidTr="0022723F">
        <w:trPr>
          <w:trHeight w:val="79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sz w:val="24"/>
                <w:szCs w:val="24"/>
              </w:rPr>
            </w:pPr>
            <w:r w:rsidRPr="0022723F">
              <w:rPr>
                <w:rFonts w:ascii="Arial Bold" w:eastAsia="Arial Bold" w:hAnsi="Arial Bold" w:cs="Arial Bold"/>
                <w:b/>
                <w:bCs/>
                <w:color w:val="FFFFFF" w:themeColor="background1"/>
                <w:sz w:val="24"/>
                <w:szCs w:val="24"/>
              </w:rPr>
              <w:t xml:space="preserve">Organisation Name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text/cut and paste from a word document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tabs>
                <w:tab w:val="left" w:pos="6255"/>
              </w:tabs>
              <w:rPr>
                <w:rFonts w:ascii="Tahoma" w:hAnsi="Tahoma" w:cs="Tahoma"/>
                <w:sz w:val="22"/>
                <w:szCs w:val="22"/>
              </w:rPr>
            </w:pPr>
          </w:p>
        </w:tc>
      </w:tr>
      <w:tr w:rsidR="00F647A6" w:rsidTr="0022723F">
        <w:trPr>
          <w:trHeight w:val="97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Italic" w:eastAsia="Arial Bold Italic" w:hAnsi="Arial Bold Italic" w:cs="Arial Bold Italic"/>
                <w:b/>
                <w:bCs/>
                <w:i/>
                <w:iCs/>
                <w:color w:val="FFFFFF" w:themeColor="background1"/>
              </w:rPr>
            </w:pPr>
            <w:r w:rsidRPr="0022723F">
              <w:rPr>
                <w:rFonts w:ascii="Arial Bold" w:eastAsia="Arial Bold" w:hAnsi="Arial Bold" w:cs="Arial Bold"/>
                <w:b/>
                <w:bCs/>
                <w:color w:val="FFFFFF" w:themeColor="background1"/>
              </w:rPr>
              <w:t>Title of Job</w:t>
            </w:r>
            <w:r w:rsidRPr="0022723F">
              <w:rPr>
                <w:rFonts w:ascii="Arial Bold Italic" w:eastAsia="Arial Bold Italic" w:hAnsi="Arial Bold Italic" w:cs="Arial Bold Italic"/>
                <w:b/>
                <w:bCs/>
                <w:i/>
                <w:iCs/>
                <w:color w:val="FFFFFF" w:themeColor="background1"/>
              </w:rPr>
              <w:t xml:space="preserv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 xml:space="preserve">Free text or  if chosen automated population from a chosen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transferable role template</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F037B">
            <w:pPr>
              <w:rPr>
                <w:rFonts w:ascii="Tahoma" w:hAnsi="Tahoma" w:cs="Tahoma"/>
                <w:sz w:val="22"/>
                <w:szCs w:val="22"/>
              </w:rPr>
            </w:pPr>
            <w:r>
              <w:rPr>
                <w:rFonts w:ascii="Tahoma" w:hAnsi="Tahoma" w:cs="Tahoma"/>
                <w:sz w:val="22"/>
                <w:szCs w:val="22"/>
              </w:rPr>
              <w:t xml:space="preserve">Colon Hydrotherapist</w:t>
            </w:r>
          </w:p>
        </w:tc>
      </w:tr>
      <w:tr w:rsidR="00F647A6" w:rsidTr="0022723F">
        <w:trPr>
          <w:trHeight w:val="103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Scope of Job </w:t>
            </w:r>
          </w:p>
          <w:p w:rsidR="00F647A6" w:rsidRPr="0022723F" w:rsidRDefault="001E3312" w:rsidP="00FF037B">
            <w:pPr>
              <w:pStyle w:val="TableGrid1"/>
              <w:rPr>
                <w:rFonts w:ascii="Arial" w:eastAsia="Arial" w:hAnsi="Arial" w:cs="Arial"/>
                <w:color w:val="FFFFFF" w:themeColor="background1"/>
                <w:sz w:val="20"/>
                <w:szCs w:val="20"/>
              </w:rPr>
            </w:pPr>
            <w:r w:rsidRPr="0022723F">
              <w:rPr>
                <w:rFonts w:ascii="Arial"/>
                <w:color w:val="FFFFFF" w:themeColor="background1"/>
              </w:rPr>
              <w:t xml:space="preserve"> </w:t>
            </w:r>
            <w:r w:rsidRPr="0022723F">
              <w:rPr>
                <w:rFonts w:ascii="Arial"/>
                <w:color w:val="FFFFFF" w:themeColor="background1"/>
                <w:sz w:val="20"/>
                <w:szCs w:val="20"/>
              </w:rPr>
              <w:t>sets the context, job profile</w:t>
            </w:r>
          </w:p>
          <w:p w:rsidR="00F647A6" w:rsidRPr="0022723F" w:rsidRDefault="001E3312" w:rsidP="00FF037B">
            <w:pPr>
              <w:pStyle w:val="TableGrid1"/>
              <w:rPr>
                <w:rFonts w:ascii="Arial Italic" w:eastAsia="Arial Italic" w:hAnsi="Arial Italic" w:cs="Arial Italic"/>
                <w:i/>
                <w:iCs/>
                <w:color w:val="FFFFFF" w:themeColor="background1"/>
              </w:rPr>
            </w:pPr>
            <w:r w:rsidRPr="0022723F">
              <w:rPr>
                <w:rFonts w:ascii="Arial Italic" w:eastAsia="Arial Italic" w:hAnsi="Arial Italic" w:cs="Arial Italic"/>
                <w:i/>
                <w:iCs/>
                <w:color w:val="FFFFFF" w:themeColor="background1"/>
                <w:sz w:val="20"/>
                <w:szCs w:val="20"/>
              </w:rPr>
              <w:t>Free text or from automated population from chosen TRT</w:t>
            </w:r>
            <w:r w:rsidRPr="0022723F">
              <w:rPr>
                <w:rFonts w:ascii="Arial Italic" w:eastAsia="Arial Italic" w:hAnsi="Arial Italic" w:cs="Arial Italic"/>
                <w:i/>
                <w:iCs/>
                <w:color w:val="FFFFFF" w:themeColor="background1"/>
              </w:rPr>
              <w:t xml:space="preserve"> </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F037B">
            <w:pPr>
              <w:rPr>
                <w:rFonts w:ascii="Tahoma" w:hAnsi="Tahoma" w:cs="Tahoma"/>
                <w:sz w:val="22"/>
                <w:szCs w:val="22"/>
              </w:rPr>
            </w:pPr>
            <w:r>
              <w:rPr>
                <w:rFonts w:ascii="Tahoma" w:hAnsi="Tahoma" w:cs="Tahoma"/>
                <w:sz w:val="22"/>
                <w:szCs w:val="22"/>
              </w:rPr>
              <w:t xml:space="preserve">This role is normally made up of the level core NOS, the role specific NOS and some, all or none of the pick &amp; mix NOS.</w:t>
              <w:br/>
              <w:t xml:space="preserve"/>
              <w:br/>
              <w:t xml:space="preserve">Focusing specifically on digestion and bowel function and bowel motility; colon hydrotherapy facilitates the management of chronic and/or occasional functional and some organic gastro-intestinal problems, offering relief from a wide range of symptoms. Colon hydrotherapists accept clients who self-refer as well as referrals from health and complementary health professionals. In addition colon hydrotherapy may be utilised to prepare the large bowel for colonoscopy procedures and cleansing/detoxification programmes.</w:t>
              <w:br/>
              <w:t xml:space="preserve"/>
              <w:br/>
              <w:t xml:space="preserve">Colon hydrotherapists generally have a background in healthcare and/or complementary and alternative medicine (CAM). However, they may also come from non health backgrounds providing they demonstrate adequate knowledge of relevant anatomy and physiology before they undertake one of the accredited courses of study. Such knowledge will usually derive from a formal training course, preferably leading to a recognised qualification or certification, or may be demonstrated via a pre-training assessment. In practice, cases will necessarily be judged on an individual basis. Knowledge may need supplementing by further studies prior to, or as part of professional training.</w:t>
              <w:br/>
              <w:t xml:space="preserve"/>
              <w:br/>
              <w:t xml:space="preserve">Approved training courses provide a minimum of 100 hours of classroom learning and students must pass an  examination paper as well as demonstrating safe practical competence.</w:t>
              <w:br/>
              <w:t xml:space="preserve"/>
              <w:br/>
              <w:t xml:space="preserve">Qualified colon hydrotherapists trained by accredited schools, may apply for membership and registration to their chosen and relevant professional body and voluntary regulatory body.</w:t>
              <w:br/>
              <w:t xml:space="preserve"/>
              <w:br/>
              <w:t xml:space="preserve">As part of their treatment approach the colon hydrotherapist will undertake an assessment of the clients general health and specifically their digestive function before the first treatment. Therapists need to be aware of contra-indications as agreed by their professional body, and should apply their knowledge of anatomy, physiology and pathology in cases where they need to decline treatment and refer clients to suitable medical professionals.</w:t>
              <w:br/>
              <w:t xml:space="preserve"/>
              <w:br/>
              <w:t xml:space="preserve">Clients may be seen on a single occasion or over a period of time on multiple occasions. The colon hydrotherapist will monitor the progress of the client and adapt the support and advice given, as well as the frequency and number of treatments according to the clients individual needs.</w:t>
              <w:br/>
              <w:t xml:space="preserve"/>
              <w:br/>
              <w:t xml:space="preserve">Colon hydrotherapists are responsible for their own professional conduct and for ensuring that their client has a positive experience that reflects well not only on the therapist, but on the profession as a whole.</w:t>
              <w:br/>
              <w:t xml:space="preserve">All personal client data is recorded and stored in accordance with relevant data protection legislation.</w:t>
              <w:br/>
              <w:t xml:space="preserve">Colon hydrotherapists are responsible for ensuring compliance with all relevant health and safety laws within their clinic, as well as local and national legislation, including the disposal of clinical waste.</w:t>
              <w:br/>
              <w:t xml:space="preserve">Therapists also have an obligation to ensure safe practice. They must know established standards of hygiene and treatment protocols as laid down by their professional associations and adhere to them.</w:t>
              <w:br/>
              <w:t xml:space="preserve"/>
              <w:br/>
              <w:t xml:space="preserve">Colon hydrotherapists are responsible for the maintenance, servicing and hygiene of all equipment used, in accordance with manufacturers guidelines. Colon hydrotherapists trained in the use of closed water systems fed by either a machine or gravity tank, will remain present throughout the entire procedure monitoring the clients progress. The colon hydrotherapists will insert the disposable speculum ensuring that the clients safety and dignity are maintained. The colon hydrotherapist will apply various skills and techniques during the procedure appropriate to the clients specific needs. If a colon hydrotherapist has attained additional therapy skills they may incorporate these appropriately.</w:t>
              <w:br/>
              <w:t xml:space="preserve"/>
              <w:br/>
              <w:t xml:space="preserve">Colon hydrotherapists offer dietary and lifestyle advice that supports digestive health through self care. In addition to their regular practice they may choose to promote such information to individuals and/or groups either directly or through blogs, articles, social media etc.</w:t>
              <w:br/>
              <w:t xml:space="preserve"/>
              <w:br/>
              <w:t xml:space="preserve">As a sole practitioner a colon hydrotherapist is expected to be a reflective practitioner, which includes time for sharing with other practitioners and/or formal supervision. A professional therapist will keep abreast of research and developments within the field. They are required to achieve a minimum of 30 hours of CPD per year to maintain membership of their chosen professional body.</w:t>
              <w:br/>
              <w:t xml:space="preserve"/>
              <w:br/>
              <w:t xml:space="preserve">To ensure a viable client base a colon hydrotherapist requires knowledge and skills in business development, marketing and business management.</w:t>
            </w:r>
          </w:p>
        </w:tc>
      </w:tr>
      <w:tr w:rsidR="00F647A6" w:rsidTr="0022723F">
        <w:trPr>
          <w:trHeight w:val="53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Italic" w:eastAsia="Arial Bold Italic" w:hAnsi="Arial Bold Italic" w:cs="Arial Bold Italic"/>
                <w:b/>
                <w:bCs/>
                <w:i/>
                <w:iCs/>
                <w:color w:val="FFFFFF" w:themeColor="background1"/>
              </w:rPr>
            </w:pPr>
            <w:r w:rsidRPr="0022723F">
              <w:rPr>
                <w:rFonts w:ascii="Arial Bold" w:eastAsia="Arial Bold" w:hAnsi="Arial Bold" w:cs="Arial Bold"/>
                <w:b/>
                <w:bCs/>
                <w:color w:val="FFFFFF" w:themeColor="background1"/>
              </w:rPr>
              <w:t>Responsible to</w:t>
            </w:r>
            <w:r w:rsidRPr="0022723F">
              <w:rPr>
                <w:rFonts w:ascii="Arial Bold Italic" w:eastAsia="Arial Bold Italic" w:hAnsi="Arial Bold Italic" w:cs="Arial Bold Italic"/>
                <w:b/>
                <w:bCs/>
                <w:i/>
                <w:iCs/>
                <w:color w:val="FFFFFF" w:themeColor="background1"/>
              </w:rPr>
              <w:t xml:space="preserve"> </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5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Accountable to</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rPr>
              <w:t xml:space="preserve"> </w:t>
            </w: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77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Contract type and </w:t>
            </w:r>
          </w:p>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working hours</w:t>
            </w:r>
          </w:p>
          <w:p w:rsidR="00F647A6" w:rsidRPr="0022723F" w:rsidRDefault="001E3312" w:rsidP="00FF037B">
            <w:pPr>
              <w:pStyle w:val="TableGrid1"/>
              <w:rPr>
                <w:rFonts w:ascii="Arial Italic" w:eastAsia="Arial Italic" w:hAnsi="Arial Italic" w:cs="Arial Italic"/>
                <w:i/>
                <w:iCs/>
                <w:color w:val="FFFFFF" w:themeColor="background1"/>
                <w:sz w:val="20"/>
                <w:szCs w:val="20"/>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31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 xml:space="preserve">Pay Grade </w:t>
            </w:r>
          </w:p>
          <w:p w:rsidR="00F647A6" w:rsidRPr="0022723F" w:rsidRDefault="001E3312" w:rsidP="00FF037B">
            <w:pPr>
              <w:pStyle w:val="TableGrid1"/>
              <w:rPr>
                <w:color w:val="FFFFFF" w:themeColor="background1"/>
              </w:rPr>
            </w:pPr>
            <w:r w:rsidRPr="0022723F">
              <w:rPr>
                <w:rFonts w:ascii="Arial Italic" w:eastAsia="Arial Italic" w:hAnsi="Arial Italic" w:cs="Arial Italic"/>
                <w:i/>
                <w:iCs/>
                <w:color w:val="FFFFFF" w:themeColor="background1"/>
                <w:sz w:val="20"/>
                <w:szCs w:val="20"/>
              </w:rPr>
              <w:t>Free 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sz w:val="22"/>
                <w:szCs w:val="22"/>
              </w:rPr>
            </w:pPr>
          </w:p>
        </w:tc>
      </w:tr>
      <w:tr w:rsidR="00F647A6" w:rsidTr="0022723F">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F647A6" w:rsidRPr="0022723F" w:rsidRDefault="001E3312"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Career Framework Level</w:t>
            </w:r>
          </w:p>
          <w:p w:rsidR="00F647A6" w:rsidRPr="0022723F" w:rsidRDefault="001E3312" w:rsidP="00FF037B">
            <w:pPr>
              <w:pStyle w:val="TableGrid1"/>
              <w:rPr>
                <w:color w:val="FFFFFF" w:themeColor="background1"/>
              </w:rPr>
            </w:pPr>
            <w:r w:rsidRPr="0022723F">
              <w:rPr>
                <w:rFonts w:ascii="Arial Italic" w:eastAsia="Arial Italic" w:hAnsi="Arial Italic" w:cs="Arial Italic"/>
                <w:i/>
                <w:iCs/>
                <w:color w:val="FFFFFF" w:themeColor="background1"/>
                <w:sz w:val="20"/>
                <w:szCs w:val="20"/>
              </w:rPr>
              <w:t xml:space="preserve"> Short descriptor from Career Framework automated population from chosen TRT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3A71C8" w:rsidP="00F95EB7">
            <w:pPr>
              <w:tabs>
                <w:tab w:val="left" w:pos="6255"/>
              </w:tabs>
              <w:jc w:val="both"/>
              <w:rPr>
                <w:rFonts w:ascii="Tahoma" w:hAnsi="Tahoma" w:cs="Tahoma"/>
                <w:sz w:val="22"/>
                <w:szCs w:val="22"/>
              </w:rPr>
            </w:pPr>
            <w:r>
              <w:rPr>
                <w:rFonts w:ascii="Tahoma" w:hAnsi="Tahoma" w:cs="Tahoma"/>
                <w:sz w:val="22"/>
                <w:szCs w:val="22"/>
              </w:rPr>
              <w:t xml:space="preserve">People at level 6 require a critical understanding of detailed theoretical and practical knowledge, are specialist and/or have management and leadership responsibilities.  They demonstrate initiative and are creative in finding solutions to problems.  They have some responsibility for team performance and service development and they consistently undertake self-development.</w:t>
            </w:r>
          </w:p>
        </w:tc>
      </w:tr>
      <w:tr w:rsidR="0022723F" w:rsidTr="0022723F">
        <w:trPr>
          <w:trHeight w:val="750"/>
        </w:trPr>
        <w:tc>
          <w:tcPr>
            <w:tcW w:w="3119"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2723F" w:rsidRPr="0022723F" w:rsidRDefault="0022723F" w:rsidP="00FF037B">
            <w:pPr>
              <w:pStyle w:val="TableGrid1"/>
              <w:rPr>
                <w:rFonts w:ascii="Arial Bold" w:eastAsia="Arial Bold" w:hAnsi="Arial Bold" w:cs="Arial Bold"/>
                <w:b/>
                <w:bCs/>
                <w:color w:val="FFFFFF" w:themeColor="background1"/>
              </w:rPr>
            </w:pPr>
            <w:r w:rsidRPr="0022723F">
              <w:rPr>
                <w:rFonts w:ascii="Arial Bold" w:eastAsia="Arial Bold" w:hAnsi="Arial Bold" w:cs="Arial Bold"/>
                <w:b/>
                <w:bCs/>
                <w:color w:val="FFFFFF" w:themeColor="background1"/>
              </w:rPr>
              <w:t>Key Areas of Responsibility</w:t>
            </w:r>
          </w:p>
          <w:p w:rsidR="0022723F" w:rsidRPr="0022723F" w:rsidRDefault="0022723F" w:rsidP="00FF037B">
            <w:pPr>
              <w:pStyle w:val="TableGrid1"/>
              <w:rPr>
                <w:rFonts w:ascii="Arial Bold" w:eastAsia="Arial Bold" w:hAnsi="Arial Bold" w:cs="Arial Bold"/>
                <w:b/>
                <w:bCs/>
                <w:color w:val="FFFFFF" w:themeColor="background1"/>
              </w:rPr>
            </w:pPr>
            <w:r w:rsidRPr="0022723F">
              <w:rPr>
                <w:rFonts w:ascii="Arial Italic" w:eastAsia="Arial Italic" w:hAnsi="Arial Italic" w:cs="Arial Italic"/>
                <w:i/>
                <w:iCs/>
                <w:color w:val="FFFFFF" w:themeColor="background1"/>
                <w:sz w:val="20"/>
                <w:szCs w:val="20"/>
              </w:rPr>
              <w:t>Free</w:t>
            </w:r>
            <w:r w:rsidRPr="0022723F">
              <w:rPr>
                <w:rFonts w:ascii="Arial Bold" w:eastAsia="Arial Bold" w:hAnsi="Arial Bold" w:cs="Arial Bold"/>
                <w:b/>
                <w:bCs/>
                <w:color w:val="FFFFFF" w:themeColor="background1"/>
              </w:rPr>
              <w:t xml:space="preserve"> </w:t>
            </w:r>
            <w:r w:rsidRPr="0022723F">
              <w:rPr>
                <w:rFonts w:ascii="Arial Italic" w:eastAsia="Arial Italic" w:hAnsi="Arial Italic" w:cs="Arial Italic"/>
                <w:i/>
                <w:iCs/>
                <w:color w:val="FFFFFF" w:themeColor="background1"/>
                <w:sz w:val="20"/>
                <w:szCs w:val="20"/>
              </w:rPr>
              <w:t>text</w:t>
            </w:r>
          </w:p>
        </w:tc>
        <w:tc>
          <w:tcPr>
            <w:tcW w:w="11623"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2723F" w:rsidRPr="009747C5" w:rsidRDefault="0022723F" w:rsidP="00FF037B">
            <w:pPr>
              <w:tabs>
                <w:tab w:val="left" w:pos="6255"/>
              </w:tabs>
              <w:rPr>
                <w:rFonts w:ascii="Tahoma" w:hAnsi="Tahoma" w:cs="Tahoma"/>
                <w:sz w:val="22"/>
                <w:szCs w:val="22"/>
              </w:rPr>
            </w:pPr>
          </w:p>
        </w:tc>
      </w:tr>
      <w:tr w:rsidR="0022723F" w:rsidRPr="0022723F" w:rsidTr="0022723F">
        <w:trPr>
          <w:trHeight w:val="411"/>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bottom"/>
          </w:tcPr>
          <w:p w:rsidR="006A3E01" w:rsidRPr="0022723F" w:rsidRDefault="006A3E01" w:rsidP="0022723F">
            <w:pPr>
              <w:keepNext/>
              <w:tabs>
                <w:tab w:val="left" w:pos="6255"/>
              </w:tabs>
              <w:rPr>
                <w:rFonts w:ascii="Arial" w:hAnsi="Arial" w:cs="Arial"/>
                <w:b/>
                <w:color w:val="FFFFFF" w:themeColor="background1"/>
              </w:rPr>
            </w:pPr>
            <w:r w:rsidRPr="0022723F">
              <w:rPr>
                <w:rFonts w:ascii="Arial" w:hAnsi="Arial" w:cs="Arial"/>
                <w:b/>
                <w:color w:val="FFFFFF" w:themeColor="background1"/>
              </w:rPr>
              <w:lastRenderedPageBreak/>
              <w:t xml:space="preserve">Level </w:t>
            </w:r>
            <w:r w:rsidR="004462B7">
              <w:rPr>
                <w:rFonts w:ascii="Arial" w:hAnsi="Arial" w:cs="Arial"/>
                <w:b/>
                <w:color w:val="FFFFFF" w:themeColor="background1"/>
              </w:rPr>
              <w:t xml:space="preserve">6</w:t>
            </w:r>
            <w:bookmarkStart w:id="0" w:name="_GoBack"/>
            <w:bookmarkEnd w:id="0"/>
            <w:r w:rsidRPr="0022723F">
              <w:rPr>
                <w:rFonts w:ascii="Arial" w:hAnsi="Arial" w:cs="Arial"/>
                <w:b/>
                <w:color w:val="FFFFFF" w:themeColor="background1"/>
              </w:rPr>
              <w:t xml:space="preserve"> Core Competences / National Occupational Standards:</w:t>
            </w:r>
          </w:p>
        </w:tc>
      </w:tr>
      <w:tr w:rsidR="0029042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F8720F">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29042B">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29042B">
            <w:pPr>
              <w:keepNext/>
              <w:jc w:val="center"/>
              <w:rPr>
                <w:rFonts w:ascii="Arial" w:hAnsi="Arial" w:cs="Arial"/>
                <w:b/>
              </w:rPr>
            </w:pPr>
            <w:r w:rsidRPr="003322C7">
              <w:rPr>
                <w:rFonts w:ascii="Arial" w:hAnsi="Arial" w:cs="Arial"/>
                <w:b/>
              </w:rPr>
              <w:t>Competence</w:t>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1. COMMUNICATION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Communicate effectively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GEN97Communicate effectively in a healthcare environment</w:t>
            </w:r>
          </w:p>
          <w:p>
            <w:pPr>
              <w:rPr>
                <w:rFonts w:ascii="Tahoma" w:hAnsi="Tahoma" w:cs="Tahoma"/>
                <w:color w:val="0000AA"/>
                <w:sz w:val="20"/>
                <w:szCs w:val="20"/>
              </w:rPr>
            </w:pPr>
            <w:r>
              <w:fldChar w:fldCharType="begin"/>
            </w:r>
            <w:r>
              <w:instrText xml:space="preserve">HYPERLINK "http://tools.skillsforhealth.org.uk/competence/show/html/id/3001"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2. PERSONAL &amp; PEOPLE DEVELOPMENT</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2.1.1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Develop your own practice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GEN13Synthesise new knowledge into the development of your own practice</w:t>
            </w:r>
          </w:p>
          <w:p>
            <w:pPr>
              <w:rPr>
                <w:rFonts w:ascii="Tahoma" w:hAnsi="Tahoma" w:cs="Tahoma"/>
                <w:color w:val="0000AA"/>
                <w:sz w:val="20"/>
                <w:szCs w:val="20"/>
              </w:rPr>
            </w:pPr>
            <w:r>
              <w:fldChar w:fldCharType="begin"/>
            </w:r>
            <w:r>
              <w:instrText xml:space="preserve">HYPERLINK "http://tools.skillsforhealth.org.uk/competence/show/html/id/376"</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CFAM&amp;LAA3Develop and maintain your professional networks</w:t>
            </w:r>
          </w:p>
          <w:p>
            <w:pPr>
              <w:rPr>
                <w:rFonts w:ascii="Tahoma" w:hAnsi="Tahoma" w:cs="Tahoma"/>
                <w:color w:val="0000AA"/>
                <w:sz w:val="20"/>
                <w:szCs w:val="20"/>
              </w:rPr>
            </w:pPr>
            <w:r>
              <w:fldChar w:fldCharType="begin"/>
            </w:r>
            <w:r>
              <w:instrText xml:space="preserve">HYPERLINK "http://tools.skillsforhealth.org.uk/competence/show/html/id/3770"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Reflect on your own practice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GEN23Monitor your own work practices</w:t>
            </w:r>
          </w:p>
          <w:p>
            <w:pPr>
              <w:rPr>
                <w:rFonts w:ascii="Tahoma" w:hAnsi="Tahoma" w:cs="Tahoma"/>
                <w:color w:val="0000AA"/>
                <w:sz w:val="20"/>
                <w:szCs w:val="20"/>
              </w:rPr>
            </w:pPr>
            <w:r>
              <w:fldChar w:fldCharType="begin"/>
            </w:r>
            <w:r>
              <w:instrText xml:space="preserve">HYPERLINK "http://tools.skillsforhealth.org.uk/competence/show/html/id/2051"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SCDHSC0033Develop your practice through reflection and learning</w:t>
            </w:r>
          </w:p>
          <w:p>
            <w:pPr>
              <w:rPr>
                <w:rFonts w:ascii="Tahoma" w:hAnsi="Tahoma" w:cs="Tahoma"/>
                <w:color w:val="0000AA"/>
                <w:sz w:val="20"/>
                <w:szCs w:val="20"/>
              </w:rPr>
            </w:pPr>
            <w:r>
              <w:fldChar w:fldCharType="begin"/>
            </w:r>
            <w:r>
              <w:instrText xml:space="preserve">HYPERLINK "http://tools.skillsforhealth.org.uk/competence/show/html/id/3415"</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2.2.1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Support the development of the knowledge and practice of individuals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SCDHSC0043Take responsibility for the continuing professional development of yourself and others</w:t>
            </w:r>
          </w:p>
          <w:p>
            <w:pPr>
              <w:rPr>
                <w:rFonts w:ascii="Tahoma" w:hAnsi="Tahoma" w:cs="Tahoma"/>
                <w:color w:val="0000AA"/>
                <w:sz w:val="20"/>
                <w:szCs w:val="20"/>
              </w:rPr>
            </w:pPr>
            <w:r>
              <w:fldChar w:fldCharType="begin"/>
            </w:r>
            <w:r>
              <w:instrText xml:space="preserve">HYPERLINK "http://tools.skillsforhealth.org.uk/competence/show/html/id/3481"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3. HEALTH SAFETY &amp; SECURITY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3.5.1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Ensure your own actions reduce risks to health and safety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IPC2.2012Perform hand hygiene to prevent the spread of infection</w:t>
            </w:r>
          </w:p>
          <w:p>
            <w:pPr>
              <w:rPr>
                <w:rFonts w:ascii="Tahoma" w:hAnsi="Tahoma" w:cs="Tahoma"/>
                <w:color w:val="0000AA"/>
                <w:sz w:val="20"/>
                <w:szCs w:val="20"/>
              </w:rPr>
            </w:pPr>
            <w:r>
              <w:fldChar w:fldCharType="begin"/>
            </w:r>
            <w:r>
              <w:instrText xml:space="preserve">HYPERLINK "http://tools.skillsforhealth.org.uk/competence/show/html/id/3309"</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PROHSS1Make sure your own actions reduce risks to health and safety</w:t>
            </w:r>
          </w:p>
          <w:p>
            <w:pPr>
              <w:rPr>
                <w:rFonts w:ascii="Tahoma" w:hAnsi="Tahoma" w:cs="Tahoma"/>
                <w:color w:val="0000AA"/>
                <w:sz w:val="20"/>
                <w:szCs w:val="20"/>
              </w:rPr>
            </w:pPr>
            <w:r>
              <w:fldChar w:fldCharType="begin"/>
            </w:r>
            <w:r>
              <w:instrText xml:space="preserve">HYPERLINK "http://tools.skillsforhealth.org.uk/competence/show/html/id/3327"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PMWRV1Make sure your actions contribute to a positive and safe working culture</w:t>
            </w:r>
          </w:p>
          <w:p>
            <w:pPr>
              <w:rPr>
                <w:rFonts w:ascii="Tahoma" w:hAnsi="Tahoma" w:cs="Tahoma"/>
                <w:color w:val="0000AA"/>
                <w:sz w:val="20"/>
                <w:szCs w:val="20"/>
              </w:rPr>
            </w:pPr>
            <w:r>
              <w:fldChar w:fldCharType="begin"/>
            </w:r>
            <w:r>
              <w:instrText xml:space="preserve">HYPERLINK "http://tools.skillsforhealth.org.uk/competence/show/html/id/4027"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3.5.2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Protect individuals from abuse</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SCDHSC0024Support the safeguarding of individuals</w:t>
            </w:r>
          </w:p>
          <w:p>
            <w:pPr>
              <w:rPr>
                <w:rFonts w:ascii="Tahoma" w:hAnsi="Tahoma" w:cs="Tahoma"/>
                <w:color w:val="0000AA"/>
                <w:sz w:val="20"/>
                <w:szCs w:val="20"/>
              </w:rPr>
            </w:pPr>
            <w:r>
              <w:fldChar w:fldCharType="begin"/>
            </w:r>
            <w:r>
              <w:instrText xml:space="preserve">HYPERLINK "http://tools.skillsforhealth.org.uk/competence/show/html/id/3518"</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4. SERVICE IMPROVEMENT</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4.6</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Promote service improvement</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CFAM&amp;LCA1Identify and evaluate opportunities for innovation and improvement</w:t>
            </w:r>
          </w:p>
          <w:p>
            <w:pPr>
              <w:rPr>
                <w:rFonts w:ascii="Tahoma" w:hAnsi="Tahoma" w:cs="Tahoma"/>
                <w:color w:val="0000AA"/>
                <w:sz w:val="20"/>
                <w:szCs w:val="20"/>
              </w:rPr>
            </w:pPr>
            <w:r>
              <w:fldChar w:fldCharType="begin"/>
            </w:r>
            <w:r>
              <w:instrText xml:space="preserve">HYPERLINK "http://tools.skillsforhealth.org.uk/competence/show/html/id/3783"</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5. QUALITY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5.1.1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Act within the limits of your competence and authority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GEN63Act within the limits of your competence and authority</w:t>
            </w:r>
          </w:p>
          <w:p>
            <w:pPr>
              <w:rPr>
                <w:rFonts w:ascii="Tahoma" w:hAnsi="Tahoma" w:cs="Tahoma"/>
                <w:color w:val="0000AA"/>
                <w:sz w:val="20"/>
                <w:szCs w:val="20"/>
              </w:rPr>
            </w:pPr>
            <w:r>
              <w:fldChar w:fldCharType="begin"/>
            </w:r>
            <w:r>
              <w:instrText xml:space="preserve">HYPERLINK "http://tools.skillsforhealth.org.uk/competence/show/html/id/85"</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5.1.2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Manage and organise your own time and activities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HT4Manage and organise your own time and activities</w:t>
            </w:r>
          </w:p>
          <w:p>
            <w:pPr>
              <w:rPr>
                <w:rFonts w:ascii="Tahoma" w:hAnsi="Tahoma" w:cs="Tahoma"/>
                <w:color w:val="0000AA"/>
                <w:sz w:val="20"/>
                <w:szCs w:val="20"/>
              </w:rPr>
            </w:pPr>
            <w:r>
              <w:fldChar w:fldCharType="begin"/>
            </w:r>
            <w:r>
              <w:instrText xml:space="preserve">HYPERLINK "http://tools.skillsforhealth.org.uk/competence/show/html/id/2501"</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6. EQUALITY &amp; DIVERSITY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6.1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Ensure your own actions support equality of opportunity and diversity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SCDHSC0234Uphold the rights of individuals</w:t>
            </w:r>
          </w:p>
          <w:p>
            <w:pPr>
              <w:rPr>
                <w:rFonts w:ascii="Tahoma" w:hAnsi="Tahoma" w:cs="Tahoma"/>
                <w:color w:val="0000AA"/>
                <w:sz w:val="20"/>
                <w:szCs w:val="20"/>
              </w:rPr>
            </w:pPr>
            <w:r>
              <w:fldChar w:fldCharType="begin"/>
            </w:r>
            <w:r>
              <w:instrText xml:space="preserve">HYPERLINK "http://tools.skillsforhealth.org.uk/competence/show/html/id/3506"</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6.2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Promote equality of opportunity and diversity</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SCDHSC3111Promote the rights and diversity of individuals</w:t>
            </w:r>
          </w:p>
          <w:p>
            <w:pPr>
              <w:rPr>
                <w:rFonts w:ascii="Tahoma" w:hAnsi="Tahoma" w:cs="Tahoma"/>
                <w:color w:val="0000AA"/>
                <w:sz w:val="20"/>
                <w:szCs w:val="20"/>
              </w:rPr>
            </w:pPr>
            <w:r>
              <w:fldChar w:fldCharType="begin"/>
            </w:r>
            <w:r>
              <w:instrText xml:space="preserve">HYPERLINK "http://tools.skillsforhealth.org.uk/competence/show/html/id/3540"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B. HEALTH INTERVENTION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B2.1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Obtain information from individuals about their health status and needs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CHS169Comply with legal requirements for maintaining confidentiality in healthcare</w:t>
            </w:r>
          </w:p>
          <w:p>
            <w:pPr>
              <w:rPr>
                <w:rFonts w:ascii="Tahoma" w:hAnsi="Tahoma" w:cs="Tahoma"/>
                <w:color w:val="0000AA"/>
                <w:sz w:val="20"/>
                <w:szCs w:val="20"/>
              </w:rPr>
            </w:pPr>
            <w:r>
              <w:fldChar w:fldCharType="begin"/>
            </w:r>
            <w:r>
              <w:instrText xml:space="preserve">HYPERLINK "http://tools.skillsforhealth.org.uk/competence/show/html/id/2820"</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D. INFORMATION MANAGEMENT / INFORMATION AND COMMUNICATION TECHNOLOGY</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D2.4</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Maintain information / record systems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CFA_BAD332Store and retrieve information using a filing system</w:t>
            </w:r>
          </w:p>
          <w:p>
            <w:pPr>
              <w:rPr>
                <w:rFonts w:ascii="Tahoma" w:hAnsi="Tahoma" w:cs="Tahoma"/>
                <w:color w:val="0000AA"/>
                <w:sz w:val="20"/>
                <w:szCs w:val="20"/>
              </w:rPr>
            </w:pPr>
            <w:r>
              <w:fldChar w:fldCharType="begin"/>
            </w:r>
            <w:r>
              <w:instrText xml:space="preserve">HYPERLINK "http://tools.skillsforhealth.org.uk/competence/show/html/id/4104"</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H. MANAGEMENT &amp; ADMINISTRATION</w:t>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H1.3.1</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Contribute to the effectiveness of teams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SCDHSC0241Contribute to the effectiveness of teams</w:t>
            </w:r>
          </w:p>
          <w:p>
            <w:pPr>
              <w:rPr>
                <w:rFonts w:ascii="Tahoma" w:hAnsi="Tahoma" w:cs="Tahoma"/>
                <w:color w:val="0000AA"/>
                <w:sz w:val="20"/>
                <w:szCs w:val="20"/>
              </w:rPr>
            </w:pPr>
            <w:r>
              <w:fldChar w:fldCharType="begin"/>
            </w:r>
            <w:r>
              <w:instrText xml:space="preserve">HYPERLINK "http://tools.skillsforhealth.org.uk/competence/show/html/id/3509"</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H1.3.2</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Develop relationships with individuals</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CFAM&amp;LDD1Develop and sustain productive working relationships with colleagues</w:t>
            </w:r>
          </w:p>
          <w:p>
            <w:pPr>
              <w:rPr>
                <w:rFonts w:ascii="Tahoma" w:hAnsi="Tahoma" w:cs="Tahoma"/>
                <w:color w:val="0000AA"/>
                <w:sz w:val="20"/>
                <w:szCs w:val="20"/>
              </w:rPr>
            </w:pPr>
            <w:r>
              <w:fldChar w:fldCharType="begin"/>
            </w:r>
            <w:r>
              <w:instrText xml:space="preserve">HYPERLINK "http://tools.skillsforhealth.org.uk/competence/show/html/id/3787"</w:instrText>
            </w:r>
            <w:r>
              <w:fldChar w:fldCharType="separate"/>
            </w:r>
            <w:r>
              <w:rPr>
                <w:rFonts w:ascii="Tahoma" w:hAnsi="Tahoma" w:cs="Tahoma"/>
                <w:color w:val="0000AA"/>
                <w:sz w:val="20"/>
                <w:szCs w:val="20"/>
              </w:rPr>
              <w:t xml:space="preserve">Click to view competence detail</w:t>
            </w:r>
            <w:r>
              <w:fldChar w:fldCharType="end"/>
            </w:r>
          </w:p>
        </w:tc>
      </w:tr>
      <w:tr w:rsidR="0029042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9042B" w:rsidRPr="0029042B" w:rsidRDefault="003A71C8" w:rsidP="00A3391A">
            <w:pPr>
              <w:rPr>
                <w:rFonts w:ascii="Tahoma" w:hAnsi="Tahoma" w:cs="Tahoma"/>
                <w:b/>
                <w:sz w:val="22"/>
                <w:szCs w:val="22"/>
              </w:rPr>
            </w:pPr>
            <w:r>
              <w:rPr>
                <w:rFonts w:ascii="Tahoma" w:hAnsi="Tahoma" w:cs="Tahoma"/>
                <w:b/>
                <w:sz w:val="22"/>
                <w:szCs w:val="22"/>
              </w:rPr>
              <w:t xml:space="preserve"/>
            </w:r>
          </w:p>
          <w:p w:rsidR="0029042B" w:rsidRPr="0029042B" w:rsidRDefault="0029042B" w:rsidP="007E61B8">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9042B" w:rsidRPr="0029042B" w:rsidRDefault="003A71C8" w:rsidP="006A3E01">
            <w:pPr>
              <w:rPr>
                <w:rFonts w:ascii="Tahoma" w:hAnsi="Tahoma" w:cs="Tahoma"/>
                <w:sz w:val="22"/>
                <w:szCs w:val="22"/>
              </w:rPr>
            </w:pPr>
            <w:r>
              <w:rPr>
                <w:rFonts w:ascii="Tahoma" w:hAnsi="Tahoma" w:cs="Tahoma"/>
                <w:sz w:val="22"/>
                <w:szCs w:val="22"/>
              </w:rPr>
              <w:t xml:space="preserve">H2.6</w:t>
            </w:r>
          </w:p>
        </w:tc>
        <w:tc>
          <w:tcPr>
            <w:tcW w:w="2738"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Receive and pass on messages and information</w:t>
            </w:r>
          </w:p>
        </w:tc>
        <w:tc>
          <w:tcPr>
            <w:tcW w:w="7470" w:type="dxa"/>
            <w:tcBorders>
              <w:top w:val="single" w:sz="4" w:space="0" w:color="auto"/>
              <w:left w:val="single" w:sz="4" w:space="0" w:color="auto"/>
              <w:bottom w:val="single" w:sz="4" w:space="0" w:color="auto"/>
              <w:right w:val="single" w:sz="4" w:space="0" w:color="auto"/>
            </w:tcBorders>
          </w:tcPr>
          <w:p w:rsidR="0029042B" w:rsidRPr="0029042B" w:rsidRDefault="0024681B" w:rsidP="006A3E01">
            <w:pPr>
              <w:rPr>
                <w:rFonts w:ascii="Tahoma" w:hAnsi="Tahoma" w:cs="Tahoma"/>
                <w:sz w:val="22"/>
                <w:szCs w:val="22"/>
              </w:rPr>
            </w:pPr>
            <w:r>
              <w:rPr>
                <w:rFonts w:ascii="Tahoma" w:hAnsi="Tahoma" w:cs="Tahoma"/>
                <w:sz w:val="22"/>
                <w:szCs w:val="22"/>
              </w:rPr>
              <w:t xml:space="preserve">ESKITU020Use digital communications</w:t>
            </w:r>
          </w:p>
          <w:p>
            <w:pPr>
              <w:rPr>
                <w:rFonts w:ascii="Tahoma" w:hAnsi="Tahoma" w:cs="Tahoma"/>
                <w:color w:val="0000AA"/>
                <w:sz w:val="20"/>
                <w:szCs w:val="20"/>
              </w:rPr>
            </w:pPr>
            <w:r>
              <w:fldChar w:fldCharType="begin"/>
            </w:r>
            <w:r>
              <w:instrText xml:space="preserve">HYPERLINK "http://tools.skillsforhealth.org.uk/competence/show/html/id/4150"</w:instrText>
            </w:r>
            <w:r>
              <w:fldChar w:fldCharType="separate"/>
            </w:r>
            <w:r>
              <w:rPr>
                <w:rFonts w:ascii="Tahoma" w:hAnsi="Tahoma" w:cs="Tahoma"/>
                <w:color w:val="0000AA"/>
                <w:sz w:val="20"/>
                <w:szCs w:val="20"/>
              </w:rPr>
              <w:t xml:space="preserve">Click to view competence detail</w:t>
            </w:r>
            <w:r>
              <w:fldChar w:fldCharType="end"/>
            </w:r>
          </w:p>
        </w:tc>
      </w:tr>
      <w:tr w:rsidR="0022723F" w:rsidRPr="0022723F"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bottom"/>
          </w:tcPr>
          <w:p w:rsidR="0029042B" w:rsidRPr="0022723F" w:rsidRDefault="00046D9A" w:rsidP="006A3E01">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Role Specific Competences / National Occupational Standards:</w:t>
            </w:r>
          </w:p>
        </w:tc>
      </w:tr>
      <w:tr w:rsidR="0029042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F8720F">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7E61B8">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9042B" w:rsidRPr="003322C7" w:rsidRDefault="0029042B" w:rsidP="007E61B8">
            <w:pPr>
              <w:keepNext/>
              <w:jc w:val="center"/>
              <w:rPr>
                <w:rFonts w:ascii="Arial" w:hAnsi="Arial" w:cs="Arial"/>
                <w:b/>
              </w:rPr>
            </w:pPr>
            <w:r w:rsidRPr="003322C7">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1. COMMUNICATION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1.2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Communicate effectively</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GEN21.2012Interact with individuals using telecommunications</w:t>
            </w:r>
          </w:p>
          <w:p>
            <w:pPr>
              <w:rPr>
                <w:rFonts w:ascii="Tahoma" w:hAnsi="Tahoma" w:cs="Tahoma"/>
                <w:color w:val="0000AA"/>
                <w:sz w:val="20"/>
                <w:szCs w:val="20"/>
              </w:rPr>
            </w:pPr>
            <w:r>
              <w:fldChar w:fldCharType="begin"/>
            </w:r>
            <w:r>
              <w:instrText xml:space="preserve">HYPERLINK "http://tools.skillsforhealth.org.uk/competence/show/html/id/3380"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1.5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Provide information, advice and guidance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GEN14Provide advice and information to individuals on how to manage their own condition</w:t>
            </w:r>
          </w:p>
          <w:p>
            <w:pPr>
              <w:rPr>
                <w:rFonts w:ascii="Tahoma" w:hAnsi="Tahoma" w:cs="Tahoma"/>
                <w:color w:val="0000AA"/>
                <w:sz w:val="20"/>
                <w:szCs w:val="20"/>
              </w:rPr>
            </w:pPr>
            <w:r>
              <w:fldChar w:fldCharType="begin"/>
            </w:r>
            <w:r>
              <w:instrText xml:space="preserve">HYPERLINK "http://tools.skillsforhealth.org.uk/competence/show/html/id/377"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3. HEALTH SAFETY &amp; SECURITY</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3.5.1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Ensure your own actions reduce risks to health and safety</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GEN1Ensure personal fitness for work</w:t>
            </w:r>
          </w:p>
          <w:p>
            <w:pPr>
              <w:rPr>
                <w:rFonts w:ascii="Tahoma" w:hAnsi="Tahoma" w:cs="Tahoma"/>
                <w:color w:val="0000AA"/>
                <w:sz w:val="20"/>
                <w:szCs w:val="20"/>
              </w:rPr>
            </w:pPr>
            <w:r>
              <w:fldChar w:fldCharType="begin"/>
            </w:r>
            <w:r>
              <w:instrText xml:space="preserve">HYPERLINK "http://tools.skillsforhealth.org.uk/competence/show/html/id/372"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GEN96Maintain health, safety and security practices within a health setting</w:t>
            </w:r>
          </w:p>
          <w:p>
            <w:pPr>
              <w:rPr>
                <w:rFonts w:ascii="Tahoma" w:hAnsi="Tahoma" w:cs="Tahoma"/>
                <w:color w:val="0000AA"/>
                <w:sz w:val="20"/>
                <w:szCs w:val="20"/>
              </w:rPr>
            </w:pPr>
            <w:r>
              <w:fldChar w:fldCharType="begin"/>
            </w:r>
            <w:r>
              <w:instrText xml:space="preserve">HYPERLINK "http://tools.skillsforhealth.org.uk/competence/show/html/id/2859"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IPC1.2012Minimise the risk of spreading infection by cleaning, disinfecting and maintaining environments</w:t>
            </w:r>
          </w:p>
          <w:p>
            <w:pPr>
              <w:rPr>
                <w:rFonts w:ascii="Tahoma" w:hAnsi="Tahoma" w:cs="Tahoma"/>
                <w:color w:val="0000AA"/>
                <w:sz w:val="20"/>
                <w:szCs w:val="20"/>
              </w:rPr>
            </w:pPr>
            <w:r>
              <w:fldChar w:fldCharType="begin"/>
            </w:r>
            <w:r>
              <w:instrText xml:space="preserve">HYPERLINK "http://tools.skillsforhealth.org.uk/competence/show/html/id/3308"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IPC11.2012Minimise the risk of spreading infection when laundering used linen</w:t>
            </w:r>
          </w:p>
          <w:p>
            <w:pPr>
              <w:rPr>
                <w:rFonts w:ascii="Tahoma" w:hAnsi="Tahoma" w:cs="Tahoma"/>
                <w:color w:val="0000AA"/>
                <w:sz w:val="20"/>
                <w:szCs w:val="20"/>
              </w:rPr>
            </w:pPr>
            <w:r>
              <w:fldChar w:fldCharType="begin"/>
            </w:r>
            <w:r>
              <w:instrText xml:space="preserve">HYPERLINK "http://tools.skillsforhealth.org.uk/competence/show/html/id/3367"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IPC9.2012Minimise the risk of spreading infection when removing used linen</w:t>
            </w:r>
          </w:p>
          <w:p>
            <w:pPr>
              <w:rPr>
                <w:rFonts w:ascii="Tahoma" w:hAnsi="Tahoma" w:cs="Tahoma"/>
                <w:color w:val="0000AA"/>
                <w:sz w:val="20"/>
                <w:szCs w:val="20"/>
              </w:rPr>
            </w:pPr>
            <w:r>
              <w:fldChar w:fldCharType="begin"/>
            </w:r>
            <w:r>
              <w:instrText xml:space="preserve">HYPERLINK "http://tools.skillsforhealth.org.uk/competence/show/html/id/3371"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5. QUALITY</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5.2.1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Ensure your organisation delivers quality services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CFAWB12Deliver a good service to customers</w:t>
            </w:r>
          </w:p>
          <w:p>
            <w:pPr>
              <w:rPr>
                <w:rFonts w:ascii="Tahoma" w:hAnsi="Tahoma" w:cs="Tahoma"/>
                <w:color w:val="0000AA"/>
                <w:sz w:val="20"/>
                <w:szCs w:val="20"/>
              </w:rPr>
            </w:pPr>
            <w:r>
              <w:fldChar w:fldCharType="begin"/>
            </w:r>
            <w:r>
              <w:instrText xml:space="preserve">HYPERLINK "http://tools.skillsforhealth.org.uk/competence/show/html/id/3624"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A. ASSESSMENT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Plan assessment of an individual's health status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CHS38Plan assessment of an individual's health status</w:t>
            </w:r>
          </w:p>
          <w:p>
            <w:pPr>
              <w:rPr>
                <w:rFonts w:ascii="Tahoma" w:hAnsi="Tahoma" w:cs="Tahoma"/>
                <w:color w:val="0000AA"/>
                <w:sz w:val="20"/>
                <w:szCs w:val="20"/>
              </w:rPr>
            </w:pPr>
            <w:r>
              <w:fldChar w:fldCharType="begin"/>
            </w:r>
            <w:r>
              <w:instrText xml:space="preserve">HYPERLINK "http://tools.skillsforhealth.org.uk/competence/show/html/id/1040"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Assess an individual with a suspected health condition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CHS39Assess an individual's health status</w:t>
            </w:r>
          </w:p>
          <w:p>
            <w:pPr>
              <w:rPr>
                <w:rFonts w:ascii="Tahoma" w:hAnsi="Tahoma" w:cs="Tahoma"/>
                <w:color w:val="0000AA"/>
                <w:sz w:val="20"/>
                <w:szCs w:val="20"/>
              </w:rPr>
            </w:pPr>
            <w:r>
              <w:fldChar w:fldCharType="begin"/>
            </w:r>
            <w:r>
              <w:instrText xml:space="preserve">HYPERLINK "http://tools.skillsforhealth.org.uk/competence/show/html/id/221"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CHS118Form a professional judgement of an individual's health condition</w:t>
            </w:r>
          </w:p>
          <w:p>
            <w:pPr>
              <w:rPr>
                <w:rFonts w:ascii="Tahoma" w:hAnsi="Tahoma" w:cs="Tahoma"/>
                <w:color w:val="0000AA"/>
                <w:sz w:val="20"/>
                <w:szCs w:val="20"/>
              </w:rPr>
            </w:pPr>
            <w:r>
              <w:fldChar w:fldCharType="begin"/>
            </w:r>
            <w:r>
              <w:instrText xml:space="preserve">HYPERLINK "http://tools.skillsforhealth.org.uk/competence/show/html/id/434"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(Contd..) Assess an individual with a suspected health condition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CHS168Obtain a patient/client history</w:t>
            </w:r>
          </w:p>
          <w:p>
            <w:pPr>
              <w:rPr>
                <w:rFonts w:ascii="Tahoma" w:hAnsi="Tahoma" w:cs="Tahoma"/>
                <w:color w:val="0000AA"/>
                <w:sz w:val="20"/>
                <w:szCs w:val="20"/>
              </w:rPr>
            </w:pPr>
            <w:r>
              <w:fldChar w:fldCharType="begin"/>
            </w:r>
            <w:r>
              <w:instrText xml:space="preserve">HYPERLINK "http://tools.skillsforhealth.org.uk/competence/show/html/id/2819"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A2.7</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Undertake a risk assessment in relation to a defined health need</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CHS230Assess the need for intervention and present assessments of individuals' needs and related risks</w:t>
            </w:r>
          </w:p>
          <w:p>
            <w:pPr>
              <w:rPr>
                <w:rFonts w:ascii="Tahoma" w:hAnsi="Tahoma" w:cs="Tahoma"/>
                <w:color w:val="0000AA"/>
                <w:sz w:val="20"/>
                <w:szCs w:val="20"/>
              </w:rPr>
            </w:pPr>
            <w:r>
              <w:fldChar w:fldCharType="begin"/>
            </w:r>
            <w:r>
              <w:instrText xml:space="preserve">HYPERLINK "http://tools.skillsforhealth.org.uk/competence/show/html/id/3857"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A2.9</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Assess individual's suitability for a treatment or intervention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CHS120Establish an individual's suitability to undergo an intervention</w:t>
            </w:r>
          </w:p>
          <w:p>
            <w:pPr>
              <w:rPr>
                <w:rFonts w:ascii="Tahoma" w:hAnsi="Tahoma" w:cs="Tahoma"/>
                <w:color w:val="0000AA"/>
                <w:sz w:val="20"/>
                <w:szCs w:val="20"/>
              </w:rPr>
            </w:pPr>
            <w:r>
              <w:fldChar w:fldCharType="begin"/>
            </w:r>
            <w:r>
              <w:instrText xml:space="preserve">HYPERLINK "http://tools.skillsforhealth.org.uk/competence/show/html/id/432"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B. HEALTH INTERVENTION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B2.1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Obtain information from individuals about their health status and needs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CNH1Explore and establish the client's needs for complementary and natural healthcare</w:t>
            </w:r>
          </w:p>
          <w:p>
            <w:pPr>
              <w:rPr>
                <w:rFonts w:ascii="Tahoma" w:hAnsi="Tahoma" w:cs="Tahoma"/>
                <w:color w:val="0000AA"/>
                <w:sz w:val="20"/>
                <w:szCs w:val="20"/>
              </w:rPr>
            </w:pPr>
            <w:r>
              <w:fldChar w:fldCharType="begin"/>
            </w:r>
            <w:r>
              <w:instrText xml:space="preserve">HYPERLINK "http://tools.skillsforhealth.org.uk/competence/show/html/id/2798"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Plan activities, interventions or treatments to achieve specified health goals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CNH2Develop and agree plans for complementary and natural healthcare with clients</w:t>
            </w:r>
          </w:p>
          <w:p>
            <w:pPr>
              <w:rPr>
                <w:rFonts w:ascii="Tahoma" w:hAnsi="Tahoma" w:cs="Tahoma"/>
                <w:color w:val="0000AA"/>
                <w:sz w:val="20"/>
                <w:szCs w:val="20"/>
              </w:rPr>
            </w:pPr>
            <w:r>
              <w:fldChar w:fldCharType="begin"/>
            </w:r>
            <w:r>
              <w:instrText xml:space="preserve">HYPERLINK "http://tools.skillsforhealth.org.uk/competence/show/html/id/2799"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B3.1.2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Enable individuals to make health choices and decisions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CHS65Enable individuals with long term conditions to respond to acute episodes</w:t>
            </w:r>
          </w:p>
          <w:p>
            <w:pPr>
              <w:rPr>
                <w:rFonts w:ascii="Tahoma" w:hAnsi="Tahoma" w:cs="Tahoma"/>
                <w:color w:val="0000AA"/>
                <w:sz w:val="20"/>
                <w:szCs w:val="20"/>
              </w:rPr>
            </w:pPr>
            <w:r>
              <w:fldChar w:fldCharType="begin"/>
            </w:r>
            <w:r>
              <w:instrText xml:space="preserve">HYPERLINK "http://tools.skillsforhealth.org.uk/competence/show/html/id/2241"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B3.3.1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Prepare and dress for specified health care roles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GEN2Prepare and dress for work in healthcare settings</w:t>
            </w:r>
          </w:p>
          <w:p>
            <w:pPr>
              <w:rPr>
                <w:rFonts w:ascii="Tahoma" w:hAnsi="Tahoma" w:cs="Tahoma"/>
                <w:color w:val="0000AA"/>
                <w:sz w:val="20"/>
                <w:szCs w:val="20"/>
              </w:rPr>
            </w:pPr>
            <w:r>
              <w:fldChar w:fldCharType="begin"/>
            </w:r>
            <w:r>
              <w:instrText xml:space="preserve">HYPERLINK "http://tools.skillsforhealth.org.uk/competence/show/html/id/383"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B3.3.2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Prepare individuals for health care actions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GEN4Prepare individuals for healthcare activities</w:t>
            </w:r>
          </w:p>
          <w:p>
            <w:pPr>
              <w:rPr>
                <w:rFonts w:ascii="Tahoma" w:hAnsi="Tahoma" w:cs="Tahoma"/>
                <w:color w:val="0000AA"/>
                <w:sz w:val="20"/>
                <w:szCs w:val="20"/>
              </w:rPr>
            </w:pPr>
            <w:r>
              <w:fldChar w:fldCharType="begin"/>
            </w:r>
            <w:r>
              <w:instrText xml:space="preserve">HYPERLINK "http://tools.skillsforhealth.org.uk/competence/show/html/id/386"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B3.3.3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Move and position individuals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CHS6.2012Move and position individuals</w:t>
            </w:r>
          </w:p>
          <w:p>
            <w:pPr>
              <w:rPr>
                <w:rFonts w:ascii="Tahoma" w:hAnsi="Tahoma" w:cs="Tahoma"/>
                <w:color w:val="0000AA"/>
                <w:sz w:val="20"/>
                <w:szCs w:val="20"/>
              </w:rPr>
            </w:pPr>
            <w:r>
              <w:fldChar w:fldCharType="begin"/>
            </w:r>
            <w:r>
              <w:instrText xml:space="preserve">HYPERLINK "http://tools.skillsforhealth.org.uk/competence/show/html/id/3396"</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SCDHSC0223Contribute to moving and positioning individuals</w:t>
            </w:r>
          </w:p>
          <w:p>
            <w:pPr>
              <w:rPr>
                <w:rFonts w:ascii="Tahoma" w:hAnsi="Tahoma" w:cs="Tahoma"/>
                <w:color w:val="0000AA"/>
                <w:sz w:val="20"/>
                <w:szCs w:val="20"/>
              </w:rPr>
            </w:pPr>
            <w:r>
              <w:fldChar w:fldCharType="begin"/>
            </w:r>
            <w:r>
              <w:instrText xml:space="preserve">HYPERLINK "http://tools.skillsforhealth.org.uk/competence/show/html/id/3528"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B3.3.5</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Monitor and manage the environment and resources during and after health care actions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GEN7Monitor and manage the environment and resources during and after clinical/therapeutic activities</w:t>
            </w:r>
          </w:p>
          <w:p>
            <w:pPr>
              <w:rPr>
                <w:rFonts w:ascii="Tahoma" w:hAnsi="Tahoma" w:cs="Tahoma"/>
                <w:color w:val="0000AA"/>
                <w:sz w:val="20"/>
                <w:szCs w:val="20"/>
              </w:rPr>
            </w:pPr>
            <w:r>
              <w:fldChar w:fldCharType="begin"/>
            </w:r>
            <w:r>
              <w:instrText xml:space="preserve">HYPERLINK "http://tools.skillsforhealth.org.uk/competence/show/html/id/388"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SCDHSC0243Support the safe use of materials and equipment</w:t>
            </w:r>
          </w:p>
          <w:p>
            <w:pPr>
              <w:rPr>
                <w:rFonts w:ascii="Tahoma" w:hAnsi="Tahoma" w:cs="Tahoma"/>
                <w:color w:val="0000AA"/>
                <w:sz w:val="20"/>
                <w:szCs w:val="20"/>
              </w:rPr>
            </w:pPr>
            <w:r>
              <w:fldChar w:fldCharType="begin"/>
            </w:r>
            <w:r>
              <w:instrText xml:space="preserve">HYPERLINK "http://tools.skillsforhealth.org.uk/competence/show/html/id/3511"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B3.4.1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Receive and direct requests for health care assistance using protocols and guidelines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CHS59Respond to referrals of individuals with health conditions</w:t>
            </w:r>
          </w:p>
          <w:p>
            <w:pPr>
              <w:rPr>
                <w:rFonts w:ascii="Tahoma" w:hAnsi="Tahoma" w:cs="Tahoma"/>
                <w:color w:val="0000AA"/>
                <w:sz w:val="20"/>
                <w:szCs w:val="20"/>
              </w:rPr>
            </w:pPr>
            <w:r>
              <w:fldChar w:fldCharType="begin"/>
            </w:r>
            <w:r>
              <w:instrText xml:space="preserve">HYPERLINK "http://tools.skillsforhealth.org.uk/competence/show/html/id/2235"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B3.4.2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Refer individuals to services for treatment and care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CHS99Refer individuals to specialist sources of assistance in meeting their health care needs</w:t>
            </w:r>
          </w:p>
          <w:p>
            <w:pPr>
              <w:rPr>
                <w:rFonts w:ascii="Tahoma" w:hAnsi="Tahoma" w:cs="Tahoma"/>
                <w:color w:val="0000AA"/>
                <w:sz w:val="20"/>
                <w:szCs w:val="20"/>
              </w:rPr>
            </w:pPr>
            <w:r>
              <w:fldChar w:fldCharType="begin"/>
            </w:r>
            <w:r>
              <w:instrText xml:space="preserve">HYPERLINK "http://tools.skillsforhealth.org.uk/competence/show/html/id/2262"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B3.6.2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Monitor an individual's progress in managing health conditions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CHS55Facilitate the individual's management of their condition and treatment plan</w:t>
            </w:r>
          </w:p>
          <w:p>
            <w:pPr>
              <w:rPr>
                <w:rFonts w:ascii="Tahoma" w:hAnsi="Tahoma" w:cs="Tahoma"/>
                <w:color w:val="0000AA"/>
                <w:sz w:val="20"/>
                <w:szCs w:val="20"/>
              </w:rPr>
            </w:pPr>
            <w:r>
              <w:fldChar w:fldCharType="begin"/>
            </w:r>
            <w:r>
              <w:instrText xml:space="preserve">HYPERLINK "http://tools.skillsforhealth.org.uk/competence/show/html/id/2817"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B10.4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emergency situations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CHS228Control adverse events which arise during an individual's healthcare procedure</w:t>
            </w:r>
          </w:p>
          <w:p>
            <w:pPr>
              <w:rPr>
                <w:rFonts w:ascii="Tahoma" w:hAnsi="Tahoma" w:cs="Tahoma"/>
                <w:color w:val="0000AA"/>
                <w:sz w:val="20"/>
                <w:szCs w:val="20"/>
              </w:rPr>
            </w:pPr>
            <w:r>
              <w:fldChar w:fldCharType="begin"/>
            </w:r>
            <w:r>
              <w:instrText xml:space="preserve">HYPERLINK "http://tools.skillsforhealth.org.uk/competence/show/html/id/2853"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B14.2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Implement care plans/programmes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CHS225Implement a treatment plan</w:t>
            </w:r>
          </w:p>
          <w:p>
            <w:pPr>
              <w:rPr>
                <w:rFonts w:ascii="Tahoma" w:hAnsi="Tahoma" w:cs="Tahoma"/>
                <w:color w:val="0000AA"/>
                <w:sz w:val="20"/>
                <w:szCs w:val="20"/>
              </w:rPr>
            </w:pPr>
            <w:r>
              <w:fldChar w:fldCharType="begin"/>
            </w:r>
            <w:r>
              <w:instrText xml:space="preserve">HYPERLINK "http://tools.skillsforhealth.org.uk/competence/show/html/id/2850"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B14.3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Deliver therapeutic activities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CNH26Provide Colon Hydrotherapy to clients</w:t>
            </w:r>
          </w:p>
          <w:p>
            <w:pPr>
              <w:rPr>
                <w:rFonts w:ascii="Tahoma" w:hAnsi="Tahoma" w:cs="Tahoma"/>
                <w:color w:val="0000AA"/>
                <w:sz w:val="20"/>
                <w:szCs w:val="20"/>
              </w:rPr>
            </w:pPr>
            <w:r>
              <w:fldChar w:fldCharType="begin"/>
            </w:r>
            <w:r>
              <w:instrText xml:space="preserve">HYPERLINK "http://tools.skillsforhealth.org.uk/competence/show/html/id/4277"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B16.2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Support individuals who are distressed</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SCDHSC0226Support Individuals who are distressed</w:t>
            </w:r>
          </w:p>
          <w:p>
            <w:pPr>
              <w:rPr>
                <w:rFonts w:ascii="Tahoma" w:hAnsi="Tahoma" w:cs="Tahoma"/>
                <w:color w:val="0000AA"/>
                <w:sz w:val="20"/>
                <w:szCs w:val="20"/>
              </w:rPr>
            </w:pPr>
            <w:r>
              <w:fldChar w:fldCharType="begin"/>
            </w:r>
            <w:r>
              <w:instrText xml:space="preserve">HYPERLINK "http://tools.skillsforhealth.org.uk/competence/show/html/id/3531"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B16.3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Assist individuals in undertaking activities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CHS236Support individuals during activities to improve their physical health and wellbeing</w:t>
            </w:r>
          </w:p>
          <w:p>
            <w:pPr>
              <w:rPr>
                <w:rFonts w:ascii="Tahoma" w:hAnsi="Tahoma" w:cs="Tahoma"/>
                <w:color w:val="0000AA"/>
                <w:sz w:val="20"/>
                <w:szCs w:val="20"/>
              </w:rPr>
            </w:pPr>
            <w:r>
              <w:fldChar w:fldCharType="begin"/>
            </w:r>
            <w:r>
              <w:instrText xml:space="preserve">HYPERLINK "http://tools.skillsforhealth.org.uk/competence/show/html/id/3864"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C. HEALTH PROMOTION &amp; PROTECTION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C2.2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Provide information to individuals, groups and communities about promoting health</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PE2Manage information and materials for access by patients and carers</w:t>
            </w:r>
          </w:p>
          <w:p>
            <w:pPr>
              <w:rPr>
                <w:rFonts w:ascii="Tahoma" w:hAnsi="Tahoma" w:cs="Tahoma"/>
                <w:color w:val="0000AA"/>
                <w:sz w:val="20"/>
                <w:szCs w:val="20"/>
              </w:rPr>
            </w:pPr>
            <w:r>
              <w:fldChar w:fldCharType="begin"/>
            </w:r>
            <w:r>
              <w:instrText xml:space="preserve">HYPERLINK "http://tools.skillsforhealth.org.uk/competence/show/html/id/2102"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Enable people to address issues relating to their health and wellbeing</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HT3Enable individuals to change their behaviour to improve their own health and wellbeing</w:t>
            </w:r>
          </w:p>
          <w:p>
            <w:pPr>
              <w:rPr>
                <w:rFonts w:ascii="Tahoma" w:hAnsi="Tahoma" w:cs="Tahoma"/>
                <w:color w:val="0000AA"/>
                <w:sz w:val="20"/>
                <w:szCs w:val="20"/>
              </w:rPr>
            </w:pPr>
            <w:r>
              <w:fldChar w:fldCharType="begin"/>
            </w:r>
            <w:r>
              <w:instrText xml:space="preserve">HYPERLINK "http://tools.skillsforhealth.org.uk/competence/show/html/id/2500"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E. FACILITIES &amp; ESTATES</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E1.3.6</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Dispose of waste from health care environments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CHS212Disposal of clinical and non clinical waste within healthcare</w:t>
            </w:r>
          </w:p>
          <w:p>
            <w:pPr>
              <w:rPr>
                <w:rFonts w:ascii="Tahoma" w:hAnsi="Tahoma" w:cs="Tahoma"/>
                <w:color w:val="0000AA"/>
                <w:sz w:val="20"/>
                <w:szCs w:val="20"/>
              </w:rPr>
            </w:pPr>
            <w:r>
              <w:fldChar w:fldCharType="begin"/>
            </w:r>
            <w:r>
              <w:instrText xml:space="preserve">HYPERLINK "http://tools.skillsforhealth.org.uk/competence/show/html/id/2837"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F. EDUCATION LEARNING &amp; RESEARCH</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F4.4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Enable individuals to develop the knowledge and skills to manage their own health needs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PE5Develop relationships with individuals that support them in addressing their health needs</w:t>
            </w:r>
          </w:p>
          <w:p>
            <w:pPr>
              <w:rPr>
                <w:rFonts w:ascii="Tahoma" w:hAnsi="Tahoma" w:cs="Tahoma"/>
                <w:color w:val="0000AA"/>
                <w:sz w:val="20"/>
                <w:szCs w:val="20"/>
              </w:rPr>
            </w:pPr>
            <w:r>
              <w:fldChar w:fldCharType="begin"/>
            </w:r>
            <w:r>
              <w:instrText xml:space="preserve">HYPERLINK "http://tools.skillsforhealth.org.uk/competence/show/html/id/2105"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G. MEDICAL DEVICES PRODUCTS &amp; EQUIPMENT</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Store equipment, devices and products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GEN95Monitor stock levels of clinical equipment or resources within accepted safe limits</w:t>
            </w:r>
          </w:p>
          <w:p>
            <w:pPr>
              <w:rPr>
                <w:rFonts w:ascii="Tahoma" w:hAnsi="Tahoma" w:cs="Tahoma"/>
                <w:color w:val="0000AA"/>
                <w:sz w:val="20"/>
                <w:szCs w:val="20"/>
              </w:rPr>
            </w:pPr>
            <w:r>
              <w:fldChar w:fldCharType="begin"/>
            </w:r>
            <w:r>
              <w:instrText xml:space="preserve">HYPERLINK "http://tools.skillsforhealth.org.uk/competence/show/html/id/2858"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G4.1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Maintain equipment, medical devices and products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CHS197Plan the maintenance of equipment and medical devices within healthcare</w:t>
            </w:r>
          </w:p>
          <w:p>
            <w:pPr>
              <w:rPr>
                <w:rFonts w:ascii="Tahoma" w:hAnsi="Tahoma" w:cs="Tahoma"/>
                <w:color w:val="0000AA"/>
                <w:sz w:val="20"/>
                <w:szCs w:val="20"/>
              </w:rPr>
            </w:pPr>
            <w:r>
              <w:fldChar w:fldCharType="begin"/>
            </w:r>
            <w:r>
              <w:instrText xml:space="preserve">HYPERLINK "http://tools.skillsforhealth.org.uk/competence/show/html/id/2821"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H. MANAGEMENT &amp; ADMINISTRATION</w:t>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H1.1.6</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business risk</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CFALG2Keep up to date with current legislation affecting your business</w:t>
            </w:r>
          </w:p>
          <w:p>
            <w:pPr>
              <w:rPr>
                <w:rFonts w:ascii="Tahoma" w:hAnsi="Tahoma" w:cs="Tahoma"/>
                <w:color w:val="0000AA"/>
                <w:sz w:val="20"/>
                <w:szCs w:val="20"/>
              </w:rPr>
            </w:pPr>
            <w:r>
              <w:fldChar w:fldCharType="begin"/>
            </w:r>
            <w:r>
              <w:instrText xml:space="preserve">HYPERLINK "http://tools.skillsforhealth.org.uk/competence/show/html/id/3653"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resources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GEN64Ensure the availability of physical resources</w:t>
            </w:r>
          </w:p>
          <w:p>
            <w:pPr>
              <w:rPr>
                <w:rFonts w:ascii="Tahoma" w:hAnsi="Tahoma" w:cs="Tahoma"/>
                <w:color w:val="0000AA"/>
                <w:sz w:val="20"/>
                <w:szCs w:val="20"/>
              </w:rPr>
            </w:pPr>
            <w:r>
              <w:fldChar w:fldCharType="begin"/>
            </w:r>
            <w:r>
              <w:instrText xml:space="preserve">HYPERLINK "http://tools.skillsforhealth.org.uk/competence/show/html/id/2308"</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CFALG5Assess the environmental impact of your business</w:t>
            </w:r>
          </w:p>
          <w:p>
            <w:pPr>
              <w:rPr>
                <w:rFonts w:ascii="Tahoma" w:hAnsi="Tahoma" w:cs="Tahoma"/>
                <w:color w:val="0000AA"/>
                <w:sz w:val="20"/>
                <w:szCs w:val="20"/>
              </w:rPr>
            </w:pPr>
            <w:r>
              <w:fldChar w:fldCharType="begin"/>
            </w:r>
            <w:r>
              <w:instrText xml:space="preserve">HYPERLINK "http://tools.skillsforhealth.org.uk/competence/show/html/id/3654"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H2.1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Administer diary appointment systems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GEN25Administer appointments</w:t>
            </w:r>
          </w:p>
          <w:p>
            <w:pPr>
              <w:rPr>
                <w:rFonts w:ascii="Tahoma" w:hAnsi="Tahoma" w:cs="Tahoma"/>
                <w:color w:val="0000AA"/>
                <w:sz w:val="20"/>
                <w:szCs w:val="20"/>
              </w:rPr>
            </w:pPr>
            <w:r>
              <w:fldChar w:fldCharType="begin"/>
            </w:r>
            <w:r>
              <w:instrText xml:space="preserve">HYPERLINK "http://tools.skillsforhealth.org.uk/competence/show/html/id/2292"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H2.6</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Receive and pass on messages and information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SCDHSC3115Process information for use in decision-making</w:t>
            </w:r>
          </w:p>
          <w:p>
            <w:pPr>
              <w:rPr>
                <w:rFonts w:ascii="Tahoma" w:hAnsi="Tahoma" w:cs="Tahoma"/>
                <w:color w:val="0000AA"/>
                <w:sz w:val="20"/>
                <w:szCs w:val="20"/>
              </w:rPr>
            </w:pPr>
            <w:r>
              <w:fldChar w:fldCharType="begin"/>
            </w:r>
            <w:r>
              <w:instrText xml:space="preserve">HYPERLINK "http://tools.skillsforhealth.org.uk/competence/show/html/id/3411"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H3.1.3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suppliers and contracts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CFABS2Monitor the quality and use of supplies and equipment in your business</w:t>
            </w:r>
          </w:p>
          <w:p>
            <w:pPr>
              <w:rPr>
                <w:rFonts w:ascii="Tahoma" w:hAnsi="Tahoma" w:cs="Tahoma"/>
                <w:color w:val="0000AA"/>
                <w:sz w:val="20"/>
                <w:szCs w:val="20"/>
              </w:rPr>
            </w:pPr>
            <w:r>
              <w:fldChar w:fldCharType="begin"/>
            </w:r>
            <w:r>
              <w:instrText xml:space="preserve">HYPERLINK "http://tools.skillsforhealth.org.uk/competence/show/html/id/3652"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H3.6</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Carry out financial transactions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GEN26Deal with financial transactions within a health facility</w:t>
            </w:r>
          </w:p>
          <w:p>
            <w:pPr>
              <w:rPr>
                <w:rFonts w:ascii="Tahoma" w:hAnsi="Tahoma" w:cs="Tahoma"/>
                <w:color w:val="0000AA"/>
                <w:sz w:val="20"/>
                <w:szCs w:val="20"/>
              </w:rPr>
            </w:pPr>
            <w:r>
              <w:fldChar w:fldCharType="begin"/>
            </w:r>
            <w:r>
              <w:instrText xml:space="preserve">HYPERLINK "http://tools.skillsforhealth.org.uk/competence/show/html/id/2721"</w:instrText>
            </w:r>
            <w:r>
              <w:fldChar w:fldCharType="separate"/>
            </w:r>
            <w:r>
              <w:rPr>
                <w:rFonts w:ascii="Tahoma" w:hAnsi="Tahoma" w:cs="Tahoma"/>
                <w:color w:val="0000AA"/>
                <w:sz w:val="20"/>
                <w:szCs w:val="20"/>
              </w:rPr>
              <w:t xml:space="preserve">Click to view competence detail</w:t>
            </w:r>
            <w:r>
              <w:fldChar w:fldCharType="end"/>
            </w:r>
          </w:p>
        </w:tc>
      </w:tr>
      <w:tr w:rsidR="0024681B"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4681B" w:rsidRPr="0022723F" w:rsidRDefault="0024681B" w:rsidP="0024681B">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Facets of Role (National Occupational Standards):</w:t>
            </w:r>
          </w:p>
        </w:tc>
      </w:tr>
      <w:tr w:rsidR="0024681B" w:rsidRPr="00046D9A"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rPr>
                <w:rFonts w:ascii="Arial" w:hAnsi="Arial" w:cs="Arial"/>
                <w:b/>
              </w:rPr>
            </w:pPr>
            <w:r w:rsidRPr="00046D9A">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jc w:val="center"/>
              <w:rPr>
                <w:rFonts w:ascii="Arial" w:hAnsi="Arial" w:cs="Arial"/>
                <w:b/>
              </w:rPr>
            </w:pPr>
            <w:r w:rsidRPr="00046D9A">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046D9A" w:rsidRDefault="0024681B" w:rsidP="0024681B">
            <w:pPr>
              <w:keepNext/>
              <w:jc w:val="center"/>
              <w:rPr>
                <w:rFonts w:ascii="Arial" w:hAnsi="Arial" w:cs="Arial"/>
                <w:b/>
              </w:rPr>
            </w:pPr>
            <w:r w:rsidRPr="00046D9A">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PICK AND MIX COLON HYDROTHERAPIST</w:t>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FACET</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 facet of the role.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p w:rsidR="0024681B" w:rsidRPr="0024681B" w:rsidRDefault="0024681B" w:rsidP="0024681B">
            <w:pPr>
              <w:rPr>
                <w:rFonts w:ascii="Tahoma" w:hAnsi="Tahoma" w:cs="Tahoma"/>
                <w:sz w:val="16"/>
                <w:szCs w:val="16"/>
              </w:rPr>
            </w:pPr>
            <w:r>
              <w:rPr>
                <w:rFonts w:ascii="Tahoma" w:hAnsi="Tahoma" w:cs="Tahoma"/>
                <w:color w:val="548DD4" w:themeColor="text2" w:themeTint="99"/>
                <w:sz w:val="16"/>
                <w:szCs w:val="16"/>
              </w:rPr>
              <w:t xml:space="preserve"/>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4. SERVICE IMPROVEMENT</w:t>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4.2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Develop strategies for improving services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CFA_CSD22Develop a customer service network through social media platforms</w:t>
            </w:r>
          </w:p>
          <w:p>
            <w:pPr>
              <w:rPr>
                <w:rFonts w:ascii="Tahoma" w:hAnsi="Tahoma" w:cs="Tahoma"/>
                <w:color w:val="0000AA"/>
                <w:sz w:val="20"/>
                <w:szCs w:val="20"/>
              </w:rPr>
            </w:pPr>
            <w:r>
              <w:fldChar w:fldCharType="begin"/>
            </w:r>
            <w:r>
              <w:instrText xml:space="preserve">HYPERLINK "http://tools.skillsforhealth.org.uk/competence/show/html/id/4034"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A. ASSESSMENT</w:t>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A2.3</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Assess an individual with a suspected health condition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 HM1Assess the needs of the client</w:t>
            </w:r>
          </w:p>
          <w:p>
            <w:pPr>
              <w:rPr>
                <w:rFonts w:ascii="Tahoma" w:hAnsi="Tahoma" w:cs="Tahoma"/>
                <w:color w:val="0000AA"/>
                <w:sz w:val="20"/>
                <w:szCs w:val="20"/>
              </w:rPr>
            </w:pPr>
            <w:r>
              <w:fldChar w:fldCharType="begin"/>
            </w:r>
            <w:r>
              <w:instrText xml:space="preserve">HYPERLINK "http://tools.skillsforhealth.org.uk/competence/show/html/id/470"</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B. HEALTH INTERVENTION</w:t>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Plan activities, interventions or treatments to achieve specified health goals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 HM2Provide a treatment and management plan to meet the needs of the client</w:t>
            </w:r>
          </w:p>
          <w:p>
            <w:pPr>
              <w:rPr>
                <w:rFonts w:ascii="Tahoma" w:hAnsi="Tahoma" w:cs="Tahoma"/>
                <w:color w:val="0000AA"/>
                <w:sz w:val="20"/>
                <w:szCs w:val="20"/>
              </w:rPr>
            </w:pPr>
            <w:r>
              <w:fldChar w:fldCharType="begin"/>
            </w:r>
            <w:r>
              <w:instrText xml:space="preserve">HYPERLINK "http://tools.skillsforhealth.org.uk/competence/show/html/id/471"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CHS44Plan activities, interventions and treatments to achieve specified health goals</w:t>
            </w:r>
          </w:p>
          <w:p>
            <w:pPr>
              <w:rPr>
                <w:rFonts w:ascii="Tahoma" w:hAnsi="Tahoma" w:cs="Tahoma"/>
                <w:color w:val="0000AA"/>
                <w:sz w:val="20"/>
                <w:szCs w:val="20"/>
              </w:rPr>
            </w:pPr>
            <w:r>
              <w:fldChar w:fldCharType="begin"/>
            </w:r>
            <w:r>
              <w:instrText xml:space="preserve">HYPERLINK "http://tools.skillsforhealth.org.uk/competence/show/html/id/2221"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B3.3.4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Prepare environments and resources for use in health care activities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GEN6.2012Manage environments and resources for use during healthcare activities</w:t>
            </w:r>
          </w:p>
          <w:p>
            <w:pPr>
              <w:rPr>
                <w:rFonts w:ascii="Tahoma" w:hAnsi="Tahoma" w:cs="Tahoma"/>
                <w:color w:val="0000AA"/>
                <w:sz w:val="20"/>
                <w:szCs w:val="20"/>
              </w:rPr>
            </w:pPr>
            <w:r>
              <w:fldChar w:fldCharType="begin"/>
            </w:r>
            <w:r>
              <w:instrText xml:space="preserve">HYPERLINK "http://tools.skillsforhealth.org.uk/competence/show/html/id/3381"</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B8.1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Undertake physiological measurements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CHS19.2012Undertake routine clinical measurements</w:t>
            </w:r>
          </w:p>
          <w:p>
            <w:pPr>
              <w:rPr>
                <w:rFonts w:ascii="Tahoma" w:hAnsi="Tahoma" w:cs="Tahoma"/>
                <w:color w:val="0000AA"/>
                <w:sz w:val="20"/>
                <w:szCs w:val="20"/>
              </w:rPr>
            </w:pPr>
            <w:r>
              <w:fldChar w:fldCharType="begin"/>
            </w:r>
            <w:r>
              <w:instrText xml:space="preserve">HYPERLINK "http://tools.skillsforhealth.org.uk/competence/show/html/id/3399"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B10.2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Provide first aid to an individual</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CHS35Provide first aid to an individual needing emergency assistance</w:t>
            </w:r>
          </w:p>
          <w:p>
            <w:pPr>
              <w:rPr>
                <w:rFonts w:ascii="Tahoma" w:hAnsi="Tahoma" w:cs="Tahoma"/>
                <w:color w:val="0000AA"/>
                <w:sz w:val="20"/>
                <w:szCs w:val="20"/>
              </w:rPr>
            </w:pPr>
            <w:r>
              <w:fldChar w:fldCharType="begin"/>
            </w:r>
            <w:r>
              <w:instrText xml:space="preserve">HYPERLINK "http://tools.skillsforhealth.org.uk/competence/show/html/id/905"</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B10.4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emergency situations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CHS163Manage Emergency Situations</w:t>
            </w:r>
          </w:p>
          <w:p>
            <w:pPr>
              <w:rPr>
                <w:rFonts w:ascii="Tahoma" w:hAnsi="Tahoma" w:cs="Tahoma"/>
                <w:color w:val="0000AA"/>
                <w:sz w:val="20"/>
                <w:szCs w:val="20"/>
              </w:rPr>
            </w:pPr>
            <w:r>
              <w:fldChar w:fldCharType="begin"/>
            </w:r>
            <w:r>
              <w:instrText xml:space="preserve">HYPERLINK "http://tools.skillsforhealth.org.uk/competence/show/html/id/2792"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C. HEALTH PROMOTION &amp; PROTECTION</w:t>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C1.2.4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Implement a marketing / promotional campaign</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PHP27Respond to requests for information from the media</w:t>
            </w:r>
          </w:p>
          <w:p>
            <w:pPr>
              <w:rPr>
                <w:rFonts w:ascii="Tahoma" w:hAnsi="Tahoma" w:cs="Tahoma"/>
                <w:color w:val="0000AA"/>
                <w:sz w:val="20"/>
                <w:szCs w:val="20"/>
              </w:rPr>
            </w:pPr>
            <w:r>
              <w:fldChar w:fldCharType="begin"/>
            </w:r>
            <w:r>
              <w:instrText xml:space="preserve">HYPERLINK "http://tools.skillsforhealth.org.uk/competence/show/html/id/2427"</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G. MEDICAL DEVICES PRODUCTS &amp; EQUIPMENT</w:t>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G3.2</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Install new medical devices and equipment</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CHS200Install equipment and associated systems within healthcare</w:t>
            </w:r>
          </w:p>
          <w:p>
            <w:pPr>
              <w:rPr>
                <w:rFonts w:ascii="Tahoma" w:hAnsi="Tahoma" w:cs="Tahoma"/>
                <w:color w:val="0000AA"/>
                <w:sz w:val="20"/>
                <w:szCs w:val="20"/>
              </w:rPr>
            </w:pPr>
            <w:r>
              <w:fldChar w:fldCharType="begin"/>
            </w:r>
            <w:r>
              <w:instrText xml:space="preserve">HYPERLINK "http://tools.skillsforhealth.org.uk/competence/show/html/id/2824"</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H. MANAGEMENT &amp; ADMINISTRATION</w:t>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H1.1.1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operational plans for an area of responsibility</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CFABL3Contract for a business premises</w:t>
            </w:r>
          </w:p>
          <w:p>
            <w:pPr>
              <w:rPr>
                <w:rFonts w:ascii="Tahoma" w:hAnsi="Tahoma" w:cs="Tahoma"/>
                <w:color w:val="0000AA"/>
                <w:sz w:val="20"/>
                <w:szCs w:val="20"/>
              </w:rPr>
            </w:pPr>
            <w:r>
              <w:fldChar w:fldCharType="begin"/>
            </w:r>
            <w:r>
              <w:instrText xml:space="preserve">HYPERLINK "http://tools.skillsforhealth.org.uk/competence/show/html/id/3643"</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H1.1.6</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Manage business risk</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CFABL2Choose a business premises</w:t>
            </w:r>
          </w:p>
          <w:p>
            <w:pPr>
              <w:rPr>
                <w:rFonts w:ascii="Tahoma" w:hAnsi="Tahoma" w:cs="Tahoma"/>
                <w:color w:val="0000AA"/>
                <w:sz w:val="20"/>
                <w:szCs w:val="20"/>
              </w:rPr>
            </w:pPr>
            <w:r>
              <w:fldChar w:fldCharType="begin"/>
            </w:r>
            <w:r>
              <w:instrText xml:space="preserve">HYPERLINK "http://tools.skillsforhealth.org.uk/competence/show/html/id/3642"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H1.1.8</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Market and promote the service</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CFAWB7Sell your products or services on the internet</w:t>
            </w:r>
          </w:p>
          <w:p>
            <w:pPr>
              <w:rPr>
                <w:rFonts w:ascii="Tahoma" w:hAnsi="Tahoma" w:cs="Tahoma"/>
                <w:color w:val="0000AA"/>
                <w:sz w:val="20"/>
                <w:szCs w:val="20"/>
              </w:rPr>
            </w:pPr>
            <w:r>
              <w:fldChar w:fldCharType="begin"/>
            </w:r>
            <w:r>
              <w:instrText xml:space="preserve">HYPERLINK "http://tools.skillsforhealth.org.uk/competence/show/html/id/3619"</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H1.3.1</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Contribute to the effectiveness of teams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GEN44Liaise between primary, secondary and community teams</w:t>
            </w:r>
          </w:p>
          <w:p>
            <w:pPr>
              <w:rPr>
                <w:rFonts w:ascii="Tahoma" w:hAnsi="Tahoma" w:cs="Tahoma"/>
                <w:color w:val="0000AA"/>
                <w:sz w:val="20"/>
                <w:szCs w:val="20"/>
              </w:rPr>
            </w:pPr>
            <w:r>
              <w:fldChar w:fldCharType="begin"/>
            </w:r>
            <w:r>
              <w:instrText xml:space="preserve">HYPERLINK "http://tools.skillsforhealth.org.uk/competence/show/html/id/2222"</w:instrText>
            </w:r>
            <w:r>
              <w:fldChar w:fldCharType="separate"/>
            </w:r>
            <w:r>
              <w:rPr>
                <w:rFonts w:ascii="Tahoma" w:hAnsi="Tahoma" w:cs="Tahoma"/>
                <w:color w:val="0000AA"/>
                <w:sz w:val="20"/>
                <w:szCs w:val="20"/>
              </w:rPr>
              <w:t xml:space="preserve">Click to view competence detail</w:t>
            </w:r>
            <w:r>
              <w:fldChar w:fldCharType="end"/>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b/>
                <w:sz w:val="22"/>
                <w:szCs w:val="22"/>
              </w:rPr>
            </w:pPr>
            <w:r>
              <w:rPr>
                <w:rFonts w:ascii="Tahoma" w:hAnsi="Tahoma" w:cs="Tahoma"/>
                <w:b/>
                <w:sz w:val="22"/>
                <w:szCs w:val="22"/>
              </w:rPr>
              <w:t xml:space="preserve"/>
            </w:r>
          </w:p>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H1.5.4</w:t>
            </w: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Monitor and address customer service problems</w:t>
            </w:r>
          </w:p>
        </w:tc>
        <w:tc>
          <w:tcPr>
            <w:tcW w:w="7470"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CFA_CSA19Deal with customers using a social media platform</w:t>
            </w:r>
          </w:p>
          <w:p>
            <w:pPr>
              <w:rPr>
                <w:rFonts w:ascii="Tahoma" w:hAnsi="Tahoma" w:cs="Tahoma"/>
                <w:color w:val="0000AA"/>
                <w:sz w:val="20"/>
                <w:szCs w:val="20"/>
              </w:rPr>
            </w:pPr>
            <w:r>
              <w:fldChar w:fldCharType="begin"/>
            </w:r>
            <w:r>
              <w:instrText xml:space="preserve">HYPERLINK "http://tools.skillsforhealth.org.uk/competence/show/html/id/4044"</w:instrText>
            </w:r>
            <w:r>
              <w:fldChar w:fldCharType="separate"/>
            </w:r>
            <w:r>
              <w:rPr>
                <w:rFonts w:ascii="Tahoma" w:hAnsi="Tahoma" w:cs="Tahoma"/>
                <w:color w:val="0000AA"/>
                <w:sz w:val="20"/>
                <w:szCs w:val="20"/>
              </w:rPr>
              <w:t xml:space="preserve">Click to view competence detail</w:t>
            </w:r>
            <w:r>
              <w:fldChar w:fldCharType="end"/>
            </w:r>
          </w:p>
        </w:tc>
      </w:tr>
      <w:tr w:rsidR="0024681B" w:rsidTr="0022723F">
        <w:trPr>
          <w:trHeight w:val="509"/>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rsidR="0024681B" w:rsidRPr="0022723F" w:rsidRDefault="0024681B" w:rsidP="0024681B">
            <w:pPr>
              <w:keepNext/>
              <w:spacing w:before="120" w:after="120"/>
              <w:outlineLvl w:val="0"/>
              <w:rPr>
                <w:rFonts w:ascii="Arial" w:hAnsi="Arial" w:cs="Arial"/>
                <w:b/>
                <w:color w:val="FFFFFF" w:themeColor="background1"/>
              </w:rPr>
            </w:pPr>
            <w:r w:rsidRPr="0022723F">
              <w:rPr>
                <w:rFonts w:ascii="Arial" w:hAnsi="Arial" w:cs="Arial"/>
                <w:b/>
                <w:color w:val="FFFFFF" w:themeColor="background1"/>
              </w:rPr>
              <w:t>Locality Specific Competences / National Occupational Standards:</w:t>
            </w:r>
          </w:p>
        </w:tc>
      </w:tr>
      <w:tr w:rsidR="0024681B" w:rsidRPr="003322C7" w:rsidTr="003208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rPr>
                <w:rFonts w:ascii="Arial" w:hAnsi="Arial" w:cs="Arial"/>
                <w:b/>
              </w:rPr>
            </w:pPr>
            <w:r w:rsidRPr="003322C7">
              <w:rPr>
                <w:rFonts w:ascii="Arial" w:hAnsi="Arial" w:cs="Arial"/>
                <w:b/>
              </w:rPr>
              <w:t>Underpinning Principle</w:t>
            </w:r>
          </w:p>
        </w:tc>
        <w:tc>
          <w:tcPr>
            <w:tcW w:w="4153"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jc w:val="center"/>
              <w:rPr>
                <w:rFonts w:ascii="Arial" w:hAnsi="Arial" w:cs="Arial"/>
                <w:b/>
              </w:rPr>
            </w:pPr>
            <w:r w:rsidRPr="003322C7">
              <w:rPr>
                <w:rFonts w:ascii="Arial" w:hAnsi="Arial" w:cs="Arial"/>
                <w:b/>
              </w:rPr>
              <w:t>Reference Function</w:t>
            </w:r>
          </w:p>
        </w:tc>
        <w:tc>
          <w:tcPr>
            <w:tcW w:w="747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24681B" w:rsidRPr="003322C7" w:rsidRDefault="0024681B" w:rsidP="0024681B">
            <w:pPr>
              <w:keepNext/>
              <w:jc w:val="center"/>
              <w:rPr>
                <w:rFonts w:ascii="Arial" w:hAnsi="Arial" w:cs="Arial"/>
                <w:b/>
              </w:rPr>
            </w:pPr>
            <w:r w:rsidRPr="003322C7">
              <w:rPr>
                <w:rFonts w:ascii="Arial" w:hAnsi="Arial" w:cs="Arial"/>
                <w:b/>
              </w:rPr>
              <w:t>Competence</w:t>
            </w:r>
          </w:p>
        </w:tc>
      </w:tr>
      <w:tr w:rsidR="0024681B" w:rsidRPr="0029042B" w:rsidTr="005116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21"/>
        </w:trPr>
        <w:tc>
          <w:tcPr>
            <w:tcW w:w="3119"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keepNext/>
              <w:rPr>
                <w:rFonts w:ascii="Tahoma" w:hAnsi="Tahoma" w:cs="Tahoma"/>
                <w:b/>
                <w:sz w:val="22"/>
                <w:szCs w:val="22"/>
              </w:rPr>
            </w:pPr>
          </w:p>
        </w:tc>
        <w:tc>
          <w:tcPr>
            <w:tcW w:w="1415" w:type="dxa"/>
            <w:tcBorders>
              <w:top w:val="single" w:sz="4" w:space="0" w:color="auto"/>
              <w:left w:val="single" w:sz="4" w:space="0" w:color="auto"/>
              <w:bottom w:val="single" w:sz="4" w:space="0" w:color="auto"/>
              <w:right w:val="single" w:sz="4" w:space="0" w:color="auto"/>
            </w:tcBorders>
          </w:tcPr>
          <w:p/>
        </w:tc>
        <w:tc>
          <w:tcPr>
            <w:tcW w:w="2738" w:type="dxa"/>
            <w:tcBorders>
              <w:top w:val="single" w:sz="4" w:space="0" w:color="auto"/>
              <w:left w:val="single" w:sz="4" w:space="0" w:color="auto"/>
              <w:bottom w:val="single" w:sz="4" w:space="0" w:color="auto"/>
              <w:right w:val="single" w:sz="4" w:space="0" w:color="auto"/>
            </w:tcBorders>
          </w:tcPr>
          <w:p w:rsidR="0024681B" w:rsidRPr="0029042B" w:rsidRDefault="0024681B" w:rsidP="0024681B">
            <w:pPr>
              <w:rPr>
                <w:rFonts w:ascii="Tahoma" w:hAnsi="Tahoma" w:cs="Tahoma"/>
                <w:sz w:val="22"/>
                <w:szCs w:val="22"/>
              </w:rPr>
            </w:pPr>
            <w:r>
              <w:rPr>
                <w:rFonts w:ascii="Tahoma" w:hAnsi="Tahoma" w:cs="Tahoma"/>
                <w:sz w:val="22"/>
                <w:szCs w:val="22"/>
              </w:rPr>
              <w:t xml:space="preserve">None Assigned</w:t>
            </w:r>
          </w:p>
        </w:tc>
        <w:tc>
          <w:tcPr>
            <w:tcW w:w="7470" w:type="dxa"/>
            <w:tcBorders>
              <w:top w:val="single" w:sz="4" w:space="0" w:color="auto"/>
              <w:left w:val="single" w:sz="4" w:space="0" w:color="auto"/>
              <w:bottom w:val="single" w:sz="4" w:space="0" w:color="auto"/>
              <w:right w:val="single" w:sz="4" w:space="0" w:color="auto"/>
            </w:tcBorders>
          </w:tcPr>
          <w:p/>
        </w:tc>
      </w:tr>
    </w:tbl>
    <w:p w:rsidR="008356F6" w:rsidRDefault="008356F6"/>
    <w:p w:rsidR="008356F6" w:rsidRDefault="008356F6">
      <w:r>
        <w:lastRenderedPageBreak/>
        <w:br w:type="page"/>
      </w:r>
    </w:p>
    <w:tbl>
      <w:tblPr>
        <w:tblW w:w="14742" w:type="dxa"/>
        <w:tblInd w:w="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680" w:firstRow="0" w:lastRow="0" w:firstColumn="1" w:lastColumn="0" w:noHBand="1" w:noVBand="1"/>
      </w:tblPr>
      <w:tblGrid>
        <w:gridCol w:w="9654"/>
        <w:gridCol w:w="1344"/>
        <w:gridCol w:w="1344"/>
        <w:gridCol w:w="2400"/>
      </w:tblGrid>
      <w:tr w:rsidR="0022723F" w:rsidRPr="0022723F" w:rsidTr="0022723F">
        <w:trPr>
          <w:trHeight w:val="730"/>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vAlign w:val="center"/>
          </w:tcPr>
          <w:p w:rsidR="00F647A6" w:rsidRPr="0022723F" w:rsidRDefault="001E3312" w:rsidP="0022723F">
            <w:pPr>
              <w:pStyle w:val="TableGrid1"/>
              <w:jc w:val="center"/>
              <w:rPr>
                <w:rFonts w:ascii="Arial" w:eastAsia="Arial" w:hAnsi="Arial" w:cs="Arial"/>
                <w:b/>
                <w:bCs/>
                <w:color w:val="FFFFFF" w:themeColor="background1"/>
                <w:sz w:val="28"/>
                <w:szCs w:val="28"/>
              </w:rPr>
            </w:pPr>
            <w:r w:rsidRPr="0022723F">
              <w:rPr>
                <w:rFonts w:ascii="Arial"/>
                <w:b/>
                <w:bCs/>
                <w:color w:val="FFFFFF" w:themeColor="background1"/>
                <w:sz w:val="28"/>
                <w:szCs w:val="28"/>
              </w:rPr>
              <w:lastRenderedPageBreak/>
              <w:t>Personal Specification</w:t>
            </w:r>
          </w:p>
        </w:tc>
      </w:tr>
      <w:tr w:rsidR="00F647A6" w:rsidTr="003208E0">
        <w:trPr>
          <w:trHeight w:val="890"/>
        </w:trPr>
        <w:tc>
          <w:tcPr>
            <w:tcW w:w="965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vAlign w:val="center"/>
          </w:tcPr>
          <w:p w:rsidR="00F647A6" w:rsidRPr="009747C5" w:rsidRDefault="001E3312" w:rsidP="00211D97">
            <w:pPr>
              <w:pStyle w:val="TableGrid1"/>
              <w:jc w:val="center"/>
              <w:rPr>
                <w:rFonts w:ascii="Tahoma" w:hAnsi="Tahoma" w:cs="Tahoma"/>
              </w:rPr>
            </w:pPr>
            <w:r w:rsidRPr="009747C5">
              <w:rPr>
                <w:rFonts w:ascii="Tahoma" w:eastAsia="Arial Bold" w:hAnsi="Tahoma" w:cs="Tahoma"/>
                <w:b/>
                <w:bCs/>
                <w:sz w:val="28"/>
                <w:szCs w:val="28"/>
              </w:rPr>
              <w:t>Criteria</w:t>
            </w:r>
          </w:p>
        </w:tc>
        <w:tc>
          <w:tcPr>
            <w:tcW w:w="13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eastAsia="Arial" w:hAnsi="Tahoma" w:cs="Tahoma"/>
                <w:b/>
                <w:bCs/>
                <w:sz w:val="20"/>
                <w:szCs w:val="20"/>
              </w:rPr>
            </w:pPr>
            <w:r w:rsidRPr="009747C5">
              <w:rPr>
                <w:rFonts w:ascii="Tahoma" w:hAnsi="Tahoma" w:cs="Tahoma"/>
                <w:b/>
                <w:bCs/>
                <w:sz w:val="20"/>
                <w:szCs w:val="20"/>
              </w:rPr>
              <w:t>Essential</w:t>
            </w:r>
          </w:p>
          <w:p w:rsidR="00F647A6" w:rsidRPr="009747C5" w:rsidRDefault="001E3312" w:rsidP="00FF037B">
            <w:pPr>
              <w:pStyle w:val="TableGrid1"/>
              <w:rPr>
                <w:rFonts w:ascii="Tahoma" w:hAnsi="Tahoma" w:cs="Tahoma"/>
              </w:rPr>
            </w:pPr>
            <w:r w:rsidRPr="009747C5">
              <w:rPr>
                <w:rFonts w:ascii="Tahoma" w:hAnsi="Tahoma" w:cs="Tahoma"/>
                <w:sz w:val="20"/>
                <w:szCs w:val="20"/>
              </w:rPr>
              <w:t>(pre-requisite for job)</w:t>
            </w:r>
          </w:p>
        </w:tc>
        <w:tc>
          <w:tcPr>
            <w:tcW w:w="134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hAnsi="Tahoma" w:cs="Tahoma"/>
                <w:b/>
                <w:bCs/>
                <w:sz w:val="20"/>
                <w:szCs w:val="20"/>
              </w:rPr>
              <w:t>Desirable</w:t>
            </w:r>
          </w:p>
        </w:tc>
        <w:tc>
          <w:tcPr>
            <w:tcW w:w="240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F647A6" w:rsidRPr="009747C5" w:rsidRDefault="001E3312" w:rsidP="00FF037B">
            <w:pPr>
              <w:pStyle w:val="TableGrid1"/>
              <w:rPr>
                <w:rFonts w:ascii="Tahoma" w:eastAsia="Arial" w:hAnsi="Tahoma" w:cs="Tahoma"/>
                <w:b/>
                <w:bCs/>
                <w:sz w:val="24"/>
                <w:szCs w:val="24"/>
              </w:rPr>
            </w:pPr>
            <w:r w:rsidRPr="009747C5">
              <w:rPr>
                <w:rFonts w:ascii="Tahoma" w:hAnsi="Tahoma" w:cs="Tahoma"/>
                <w:b/>
                <w:bCs/>
                <w:sz w:val="24"/>
                <w:szCs w:val="24"/>
              </w:rPr>
              <w:t>Evidence</w:t>
            </w:r>
          </w:p>
          <w:p w:rsidR="00F647A6" w:rsidRPr="009747C5" w:rsidRDefault="001E3312" w:rsidP="00FF037B">
            <w:pPr>
              <w:pStyle w:val="TableGrid1"/>
              <w:rPr>
                <w:rFonts w:ascii="Tahoma" w:eastAsia="Arial" w:hAnsi="Tahoma" w:cs="Tahoma"/>
                <w:b/>
                <w:bCs/>
                <w:sz w:val="20"/>
                <w:szCs w:val="20"/>
              </w:rPr>
            </w:pPr>
            <w:r w:rsidRPr="009747C5">
              <w:rPr>
                <w:rFonts w:ascii="Tahoma" w:hAnsi="Tahoma" w:cs="Tahoma"/>
                <w:b/>
                <w:bCs/>
                <w:sz w:val="20"/>
                <w:szCs w:val="20"/>
              </w:rPr>
              <w:t>Application and/or Selection process</w:t>
            </w:r>
          </w:p>
          <w:p w:rsidR="00F647A6" w:rsidRPr="009747C5" w:rsidRDefault="001E3312" w:rsidP="00FF037B">
            <w:pPr>
              <w:pStyle w:val="TableGrid1"/>
              <w:rPr>
                <w:rFonts w:ascii="Tahoma" w:hAnsi="Tahoma" w:cs="Tahoma"/>
              </w:rPr>
            </w:pPr>
            <w:r w:rsidRPr="009747C5">
              <w:rPr>
                <w:rFonts w:ascii="Tahoma" w:hAnsi="Tahoma" w:cs="Tahoma"/>
                <w:b/>
                <w:bCs/>
              </w:rPr>
              <w:t>A and /or S</w:t>
            </w:r>
          </w:p>
        </w:tc>
      </w:tr>
      <w:tr w:rsidR="00F647A6" w:rsidTr="008007C9">
        <w:trPr>
          <w:trHeight w:val="1134"/>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eastAsia="Arial Bold" w:hAnsi="Tahoma" w:cs="Tahoma"/>
                <w:b/>
                <w:bCs/>
                <w:sz w:val="24"/>
                <w:szCs w:val="24"/>
              </w:rPr>
              <w:t>Physical requirements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F647A6" w:rsidTr="008007C9">
        <w:trPr>
          <w:trHeight w:val="1134"/>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eastAsia="Arial" w:hAnsi="Tahoma" w:cs="Tahoma"/>
                <w:sz w:val="24"/>
                <w:szCs w:val="24"/>
              </w:rPr>
            </w:pPr>
            <w:r w:rsidRPr="009747C5">
              <w:rPr>
                <w:rFonts w:ascii="Tahoma" w:eastAsia="Arial Bold" w:hAnsi="Tahoma" w:cs="Tahoma"/>
                <w:b/>
                <w:bCs/>
                <w:sz w:val="24"/>
                <w:szCs w:val="24"/>
              </w:rPr>
              <w:t xml:space="preserve">Knowledge and skills required for post </w:t>
            </w:r>
          </w:p>
          <w:p w:rsidR="00F647A6" w:rsidRPr="009747C5" w:rsidRDefault="001E3312" w:rsidP="00FF037B">
            <w:pPr>
              <w:pStyle w:val="TableGrid1"/>
              <w:rPr>
                <w:rFonts w:ascii="Tahoma" w:hAnsi="Tahoma" w:cs="Tahoma"/>
              </w:rPr>
            </w:pPr>
            <w:r w:rsidRPr="009747C5">
              <w:rPr>
                <w:rFonts w:ascii="Tahoma" w:hAnsi="Tahoma" w:cs="Tahoma"/>
                <w:sz w:val="24"/>
                <w:szCs w:val="24"/>
              </w:rPr>
              <w:t>Education/ Qualification</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F647A6" w:rsidTr="008007C9">
        <w:trPr>
          <w:trHeight w:val="1230"/>
        </w:trPr>
        <w:tc>
          <w:tcPr>
            <w:tcW w:w="96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1E3312" w:rsidP="00FF037B">
            <w:pPr>
              <w:pStyle w:val="TableGrid1"/>
              <w:rPr>
                <w:rFonts w:ascii="Tahoma" w:hAnsi="Tahoma" w:cs="Tahoma"/>
              </w:rPr>
            </w:pPr>
            <w:r w:rsidRPr="009747C5">
              <w:rPr>
                <w:rFonts w:ascii="Tahoma" w:eastAsia="Arial Bold" w:hAnsi="Tahoma" w:cs="Tahoma"/>
                <w:b/>
                <w:bCs/>
                <w:sz w:val="24"/>
                <w:szCs w:val="24"/>
              </w:rPr>
              <w:t>Experience,</w:t>
            </w:r>
            <w:r w:rsidRPr="009747C5">
              <w:rPr>
                <w:rFonts w:ascii="Tahoma" w:hAnsi="Tahoma" w:cs="Tahoma"/>
                <w:sz w:val="24"/>
                <w:szCs w:val="24"/>
              </w:rPr>
              <w:t xml:space="preserve"> </w:t>
            </w:r>
            <w:r w:rsidRPr="009747C5">
              <w:rPr>
                <w:rFonts w:ascii="Tahoma" w:eastAsia="Arial Bold" w:hAnsi="Tahoma" w:cs="Tahoma"/>
                <w:b/>
                <w:bCs/>
                <w:sz w:val="24"/>
                <w:szCs w:val="24"/>
              </w:rPr>
              <w:t>Previous experience relevant to the post.</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647A6" w:rsidRPr="009747C5" w:rsidRDefault="00F647A6" w:rsidP="00FF037B">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1D0F48" w:rsidRDefault="001D0F48" w:rsidP="003208E0">
            <w:pPr>
              <w:pStyle w:val="TableGrid1"/>
              <w:shd w:val="clear" w:color="auto" w:fill="DAEEF3" w:themeFill="accent5" w:themeFillTint="33"/>
              <w:rPr>
                <w:rFonts w:ascii="Tahoma" w:eastAsia="Arial Bold" w:hAnsi="Tahoma" w:cs="Tahoma"/>
                <w:b/>
                <w:bCs/>
                <w:sz w:val="24"/>
                <w:szCs w:val="24"/>
              </w:rPr>
            </w:pPr>
            <w:r w:rsidRPr="00BE1774">
              <w:rPr>
                <w:rFonts w:ascii="Tahoma" w:eastAsia="Arial Bold" w:hAnsi="Tahoma" w:cs="Tahoma"/>
                <w:b/>
                <w:bCs/>
                <w:sz w:val="24"/>
                <w:szCs w:val="24"/>
              </w:rPr>
              <w:t>Skills in communicat</w:t>
            </w:r>
            <w:r>
              <w:rPr>
                <w:rFonts w:ascii="Tahoma" w:eastAsia="Arial Bold" w:hAnsi="Tahoma" w:cs="Tahoma"/>
                <w:b/>
                <w:bCs/>
                <w:sz w:val="24"/>
                <w:szCs w:val="24"/>
              </w:rPr>
              <w:t xml:space="preserve">ion, mathematics and use of IT </w:t>
            </w:r>
          </w:p>
          <w:p w:rsidR="001D0F48" w:rsidRPr="003208E0" w:rsidRDefault="001D0F48" w:rsidP="001D0F48">
            <w:pPr>
              <w:pStyle w:val="TableGrid1"/>
              <w:rPr>
                <w:rFonts w:ascii="Tahoma" w:eastAsia="Arial Bold" w:hAnsi="Tahoma" w:cs="Tahoma"/>
                <w:bCs/>
                <w:sz w:val="20"/>
                <w:szCs w:val="20"/>
              </w:rPr>
            </w:pPr>
            <w:r w:rsidRPr="003208E0">
              <w:rPr>
                <w:rFonts w:ascii="Tahoma" w:eastAsia="Arial Bold" w:hAnsi="Tahoma" w:cs="Tahoma"/>
                <w:bCs/>
                <w:sz w:val="20"/>
                <w:szCs w:val="20"/>
              </w:rPr>
              <w:t>(Employability Skills Matrix, Skills for Health 2014)</w:t>
            </w:r>
          </w:p>
        </w:tc>
      </w:tr>
      <w:tr w:rsidR="008007C9" w:rsidTr="008007C9">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Communications and Customer Care</w:t>
            </w:r>
          </w:p>
          <w:p w:rsidR="008007C9" w:rsidRPr="008356F6" w:rsidRDefault="0024681B" w:rsidP="008007C9">
            <w:pPr>
              <w:pStyle w:val="TableGrid1"/>
              <w:numPr>
                <w:ilvl w:val="0"/>
                <w:numId w:val="11"/>
              </w:numPr>
              <w:ind w:left="346"/>
              <w:rPr>
                <w:rFonts w:ascii="Tahoma" w:eastAsia="Arial Bold" w:hAnsi="Tahoma" w:cs="Tahoma"/>
                <w:bCs/>
              </w:rPr>
            </w:pPr>
            <w:r>
              <w:rPr>
                <w:rFonts w:ascii="Tahoma" w:eastAsia="Arial Bold" w:hAnsi="Tahoma" w:cs="Tahoma"/>
                <w:bCs/>
              </w:rPr>
              <w:t xml:space="preserve">Listen to, understand and communicate complex information, adopting effective questioning techniques to elicit a range of views</w:t>
              <w:br/>
              <w:t xml:space="preserve">Respond constructively and confidently to queries and complaints, ensuring contributions meet the needs of the audience and persuade and influence others in a way that builds team confidence and promotes the confidence of service users</w:t>
              <w:br/>
              <w:t xml:space="preserve">Read and understand a range of texts, writing effectively for a range of contexts and situations, maintaining honesty, integrity and transparency.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FF037B">
            <w:pPr>
              <w:rPr>
                <w:rFonts w:ascii="Tahoma" w:hAnsi="Tahoma" w:cs="Tahoma"/>
              </w:rPr>
            </w:pPr>
          </w:p>
        </w:tc>
      </w:tr>
      <w:tr w:rsidR="008007C9" w:rsidTr="008007C9">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Mathematics</w:t>
            </w:r>
          </w:p>
          <w:p w:rsidR="008007C9" w:rsidRPr="008356F6" w:rsidRDefault="0024681B" w:rsidP="008007C9">
            <w:pPr>
              <w:pStyle w:val="TableGrid1"/>
              <w:numPr>
                <w:ilvl w:val="0"/>
                <w:numId w:val="11"/>
              </w:numPr>
              <w:ind w:left="346"/>
              <w:rPr>
                <w:rFonts w:ascii="Tahoma" w:eastAsia="Arial Bold" w:hAnsi="Tahoma" w:cs="Tahoma"/>
                <w:bCs/>
              </w:rPr>
            </w:pPr>
            <w:r>
              <w:rPr>
                <w:rFonts w:ascii="Tahoma" w:eastAsia="Arial Bold" w:hAnsi="Tahoma" w:cs="Tahoma"/>
                <w:bCs/>
              </w:rPr>
              <w:t xml:space="preserve">Select, compare and discuss information from lists, tables, diagrams and charts and use appropriate mathematical method and tools to solve identified problems and assist with clinical trials, audits or research projects as required.</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r>
      <w:tr w:rsidR="008007C9"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rPr>
                <w:rFonts w:ascii="Tahoma" w:eastAsia="Arial Bold" w:hAnsi="Tahoma" w:cs="Tahoma"/>
                <w:b/>
                <w:bCs/>
              </w:rPr>
            </w:pPr>
            <w:r w:rsidRPr="009747C5">
              <w:rPr>
                <w:rFonts w:ascii="Tahoma" w:eastAsia="Arial Bold" w:hAnsi="Tahoma" w:cs="Tahoma"/>
                <w:b/>
                <w:bCs/>
              </w:rPr>
              <w:t>Use of IT</w:t>
            </w:r>
          </w:p>
          <w:p w:rsidR="008007C9"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Use IT to meet identified needs and plan and evaluate the work of the team effectively.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007C9" w:rsidRPr="009747C5" w:rsidRDefault="008007C9" w:rsidP="001F1373">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3208E0" w:rsidRDefault="001D0F48" w:rsidP="001D0F48">
            <w:pPr>
              <w:pStyle w:val="TableGrid1"/>
              <w:rPr>
                <w:rFonts w:ascii="Tahoma" w:eastAsia="Arial Bold" w:hAnsi="Tahoma" w:cs="Tahoma"/>
                <w:b/>
                <w:bCs/>
                <w:sz w:val="24"/>
                <w:szCs w:val="24"/>
              </w:rPr>
            </w:pPr>
            <w:r w:rsidRPr="00BE1774">
              <w:rPr>
                <w:rFonts w:ascii="Tahoma" w:eastAsia="Arial Bold" w:hAnsi="Tahoma" w:cs="Tahoma"/>
                <w:b/>
                <w:bCs/>
                <w:sz w:val="24"/>
                <w:szCs w:val="24"/>
              </w:rPr>
              <w:t>Team working skills and attributes</w:t>
            </w:r>
          </w:p>
          <w:p w:rsidR="001D0F48" w:rsidRPr="003208E0" w:rsidRDefault="001D0F48" w:rsidP="001D0F48">
            <w:pPr>
              <w:pStyle w:val="TableGrid1"/>
              <w:rPr>
                <w:rFonts w:ascii="Tahoma" w:eastAsia="Arial Bold" w:hAnsi="Tahoma" w:cs="Tahoma"/>
                <w:bCs/>
                <w:sz w:val="20"/>
                <w:szCs w:val="20"/>
              </w:rPr>
            </w:pPr>
            <w:r w:rsidRPr="003208E0">
              <w:rPr>
                <w:rFonts w:ascii="Tahoma" w:eastAsia="Arial Bold" w:hAnsi="Tahoma" w:cs="Tahoma"/>
                <w:bCs/>
                <w:sz w:val="20"/>
                <w:szCs w:val="20"/>
              </w:rPr>
              <w:lastRenderedPageBreak/>
              <w:t>(Employability Skills Matrix, Skills for Health 2014)</w:t>
            </w: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lastRenderedPageBreak/>
              <w:t>Working with Others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Work with others towards achieving shared goals, learning from mistakes and being open to the opinion of others including service users</w:t>
              <w:br/>
              <w:t xml:space="preserve">Receive and give constructive feedback.</w:t>
              <w:br/>
              <w:t xml:space="preserve">Show interest in your work, developing with the team a clear purpose and work objectives.</w:t>
              <w:br/>
              <w:t xml:space="preserve">Seek and value the contributions of others, managing and resolving conflict when appropriate.</w:t>
              <w:br/>
              <w:t xml:space="preserve">Suggest alternative ways to get the job done without compromising compassionate care for service users.</w:t>
              <w:br/>
              <w:t xml:space="preserve">Lead, support and motivate other members of the team.</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rPr>
                <w:rFonts w:ascii="Tahoma" w:eastAsia="Arial Bold" w:hAnsi="Tahoma" w:cs="Tahoma"/>
                <w:b/>
                <w:bCs/>
              </w:rPr>
            </w:pPr>
            <w:r w:rsidRPr="009747C5">
              <w:rPr>
                <w:rFonts w:ascii="Tahoma" w:eastAsia="Arial Bold" w:hAnsi="Tahoma" w:cs="Tahoma"/>
                <w:b/>
                <w:bCs/>
              </w:rPr>
              <w:t>Solving Problems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Assess situations and identify root cause of problems in unpredictable environments and where there are many interrelated factors</w:t>
              <w:br/>
              <w:t xml:space="preserve">Evaluate different points of view on the basis of facts and the opinions of others</w:t>
              <w:br/>
              <w:t xml:space="preserve">Use theoretical and practical knowledge to solve problems and make decisions.</w:t>
              <w:br/>
              <w:t xml:space="preserve">Develop creative solutions to abstract problems.</w:t>
              <w:br/>
              <w:t xml:space="preserve">Evaluate solutions to make recommendations or inform decisions.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1D0F48" w:rsidTr="003208E0">
        <w:trPr>
          <w:trHeight w:val="505"/>
        </w:trPr>
        <w:tc>
          <w:tcPr>
            <w:tcW w:w="14742" w:type="dxa"/>
            <w:gridSpan w:val="4"/>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rsidR="001D0F48" w:rsidRPr="00BE1774" w:rsidRDefault="001D0F48" w:rsidP="001D0F48">
            <w:pPr>
              <w:pStyle w:val="TableGrid1"/>
              <w:rPr>
                <w:rFonts w:ascii="Tahoma" w:eastAsia="Arial Bold" w:hAnsi="Tahoma" w:cs="Tahoma"/>
                <w:b/>
                <w:bCs/>
                <w:sz w:val="24"/>
                <w:szCs w:val="24"/>
              </w:rPr>
            </w:pPr>
            <w:r w:rsidRPr="00BE1774">
              <w:rPr>
                <w:rFonts w:ascii="Tahoma" w:eastAsia="Arial Bold" w:hAnsi="Tahoma" w:cs="Tahoma"/>
                <w:b/>
                <w:bCs/>
                <w:sz w:val="24"/>
                <w:szCs w:val="24"/>
              </w:rPr>
              <w:t>Personal: personal skills, qualities, values and behaviours</w:t>
            </w:r>
          </w:p>
          <w:p w:rsidR="001D0F48" w:rsidRPr="003208E0" w:rsidRDefault="001D0F48" w:rsidP="001D0F48">
            <w:pPr>
              <w:rPr>
                <w:rFonts w:ascii="Tahoma" w:hAnsi="Tahoma" w:cs="Tahoma"/>
                <w:sz w:val="20"/>
                <w:szCs w:val="20"/>
              </w:rPr>
            </w:pPr>
            <w:r w:rsidRPr="003208E0">
              <w:rPr>
                <w:rFonts w:ascii="Tahoma" w:eastAsia="Arial Bold" w:hAnsi="Tahoma" w:cs="Tahoma"/>
                <w:bCs/>
                <w:sz w:val="20"/>
                <w:szCs w:val="20"/>
              </w:rPr>
              <w:t>(Employability Skills Matrix, Skills for Health 2014)</w:t>
            </w: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Demonstrate positive attitudes, values and behaviours</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Demonstrate honesty, integrity care and compassion at all times, and maintain the dignity and confidentiality of the service user.</w:t>
              <w:br/>
              <w:t xml:space="preserve">Take care of your personal health, including hygiene and appearance.</w:t>
              <w:br/>
              <w:t xml:space="preserve">Show interest in work and identify and suggest alternative ways of getting the job done. </w:t>
              <w:br/>
              <w:t xml:space="preserve">Present a positive image, recognise and reflect on your own work and value other peoples.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Be responsible</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Be responsible and accountable for your own actions and the actions of your group, including effective leadership. </w:t>
              <w:br/>
              <w:t xml:space="preserve">Manage your work/life balance, and attend work as required on time.</w:t>
              <w:br/>
              <w:t xml:space="preserve">Understand your rights and responsibilities at work, lead on health and safety policies, practices and procedures.</w:t>
              <w:br/>
              <w:t xml:space="preserve">Be able to promote best practice in terms of equality of opportunity and valuing diversity in the workplace.</w:t>
              <w:br/>
              <w:t xml:space="preserve">Understand your responsibility to identify and raise any issues relating to the service with more senior staff.</w:t>
              <w:br/>
              <w:t xml:space="preserve">Understand and respect confidentiality in relation to work.</w:t>
              <w:br/>
              <w:t xml:space="preserve">Plan and manage time and resources to achieve goals.</w:t>
              <w:br/>
              <w:t xml:space="preserve">Assess, weigh and take steps to minimise and manage risk.</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Be adaptable</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Carry out multiple tasks or projects.</w:t>
              <w:br/>
              <w:t xml:space="preserve">Be open and respond constructively to change, seek help when necessary.</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r w:rsidR="0092601C" w:rsidTr="001F1373">
        <w:trPr>
          <w:trHeight w:val="505"/>
        </w:trPr>
        <w:tc>
          <w:tcPr>
            <w:tcW w:w="965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rsidR="009747C5" w:rsidRPr="009747C5" w:rsidRDefault="009747C5" w:rsidP="009747C5">
            <w:pPr>
              <w:pStyle w:val="TableGrid1"/>
              <w:ind w:left="-14"/>
              <w:rPr>
                <w:rFonts w:ascii="Tahoma" w:eastAsia="Arial Bold" w:hAnsi="Tahoma" w:cs="Tahoma"/>
                <w:b/>
                <w:bCs/>
              </w:rPr>
            </w:pPr>
            <w:r w:rsidRPr="009747C5">
              <w:rPr>
                <w:rFonts w:ascii="Tahoma" w:eastAsia="Arial Bold" w:hAnsi="Tahoma" w:cs="Tahoma"/>
                <w:b/>
                <w:bCs/>
              </w:rPr>
              <w:t>Learn continuously</w:t>
            </w:r>
          </w:p>
          <w:p w:rsidR="0092601C" w:rsidRPr="008356F6" w:rsidRDefault="0024681B" w:rsidP="001F1373">
            <w:pPr>
              <w:pStyle w:val="TableGrid1"/>
              <w:numPr>
                <w:ilvl w:val="0"/>
                <w:numId w:val="11"/>
              </w:numPr>
              <w:ind w:left="346"/>
              <w:rPr>
                <w:rFonts w:ascii="Tahoma" w:eastAsia="Arial Bold" w:hAnsi="Tahoma" w:cs="Tahoma"/>
                <w:bCs/>
              </w:rPr>
            </w:pPr>
            <w:r>
              <w:rPr>
                <w:rFonts w:ascii="Tahoma" w:eastAsia="Arial Bold" w:hAnsi="Tahoma" w:cs="Tahoma"/>
                <w:bCs/>
              </w:rPr>
              <w:t xml:space="preserve">Take responsibility for your own learning and be willing to continuously learn and grow, reflecting on own practice and encouraging others to reflect on their practice.</w:t>
              <w:br/>
              <w:t xml:space="preserve">Assess personal strengths and areas for development, set own learning goals and plan and achieve your learning goals.</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2601C" w:rsidRPr="009747C5" w:rsidRDefault="0092601C" w:rsidP="001F1373">
            <w:pPr>
              <w:rPr>
                <w:rFonts w:ascii="Tahoma" w:hAnsi="Tahoma" w:cs="Tahoma"/>
              </w:rPr>
            </w:pPr>
          </w:p>
        </w:tc>
      </w:tr>
    </w:tbl>
    <w:p w:rsidR="00F647A6" w:rsidRDefault="001E3312">
      <w:pPr>
        <w:pStyle w:val="Body"/>
        <w:ind w:left="5" w:hanging="5"/>
      </w:pPr>
      <w:r>
        <w:rPr>
          <w:rFonts w:ascii="Arial" w:eastAsia="Arial" w:hAnsi="Arial" w:cs="Arial"/>
        </w:rPr>
        <w:br/>
      </w:r>
    </w:p>
    <w:sectPr xmlns:w="http://schemas.openxmlformats.org/wordprocessingml/2006/main" xmlns:r="http://schemas.openxmlformats.org/officeDocument/2006/relationships" w:rsidR="00F647A6" w:rsidSect="00A3391A">
      <w:headerReference w:type="default" r:id="rId8"/>
      <w:footerReference w:type="default" r:id="rId9"/>
      <w:pgSz w:w="16838" w:h="11906" w:orient="landscape"/>
      <w:pgMar w:top="1134" w:right="1134" w:bottom="993" w:left="1134" w:header="426" w:footer="236" w:gutter="0"/>
      <w:cols w:space="720"/>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201" w:rsidRDefault="009A5201">
      <w:r>
        <w:separator/>
      </w:r>
    </w:p>
  </w:endnote>
  <w:endnote w:type="continuationSeparator" w:id="0">
    <w:p w:rsidR="009A5201" w:rsidRDefault="009A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Italic">
    <w:panose1 w:val="020B0604020202090204"/>
    <w:charset w:val="00"/>
    <w:family w:val="roman"/>
    <w:pitch w:val="default"/>
  </w:font>
  <w:font w:name="Arial Bold Italic">
    <w:panose1 w:val="020B070402020209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85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6"/>
      <w:gridCol w:w="4937"/>
      <w:gridCol w:w="4977"/>
    </w:tblGrid>
    <w:tr w:rsidR="00F8720F" w:rsidRPr="009747C5" w:rsidTr="00F8720F">
      <w:trPr>
        <w:trHeight w:val="454"/>
      </w:trPr>
      <w:tc>
        <w:tcPr>
          <w:tcW w:w="4936" w:type="dxa"/>
          <w:vAlign w:val="bottom"/>
        </w:tcPr>
        <w:p w:rsidR="00F8720F" w:rsidRPr="009747C5" w:rsidRDefault="00F8720F" w:rsidP="0039791A">
          <w:pPr>
            <w:pStyle w:val="Body"/>
            <w:rPr>
              <w:rFonts w:ascii="Arial" w:eastAsia="Arial" w:hAnsi="Arial" w:cs="Arial"/>
              <w:color w:val="7030A0"/>
            </w:rPr>
          </w:pPr>
          <w:r w:rsidRPr="009747C5">
            <w:rPr>
              <w:rFonts w:ascii="Arial"/>
              <w:b/>
              <w:color w:val="7030A0"/>
            </w:rPr>
            <w:t>Date</w:t>
          </w:r>
          <w:r w:rsidRPr="009747C5">
            <w:rPr>
              <w:rFonts w:ascii="Arial"/>
              <w:color w:val="7030A0"/>
            </w:rPr>
            <w:t>:</w:t>
          </w:r>
          <w:r w:rsidRPr="009747C5">
            <w:rPr>
              <w:rFonts w:ascii="Arial"/>
              <w:color w:val="7030A0"/>
            </w:rPr>
            <w:fldChar w:fldCharType="begin"/>
          </w:r>
          <w:r w:rsidRPr="009747C5">
            <w:rPr>
              <w:rFonts w:ascii="Arial" w:hAnsi="Arial"/>
              <w:color w:val="7030A0"/>
            </w:rPr>
            <w:instrText xml:space="preserve"> DATE \@ "MMMM d, yyyy" </w:instrText>
          </w:r>
          <w:r w:rsidRPr="009747C5">
            <w:rPr>
              <w:rFonts w:ascii="Arial"/>
              <w:color w:val="7030A0"/>
            </w:rPr>
            <w:fldChar w:fldCharType="separate"/>
          </w:r>
          <w:r w:rsidR="004462B7">
            <w:rPr>
              <w:rFonts w:ascii="Arial" w:hAnsi="Arial"/>
              <w:noProof/>
              <w:color w:val="7030A0"/>
            </w:rPr>
            <w:t>October 12, 2017</w:t>
          </w:r>
          <w:r w:rsidRPr="009747C5">
            <w:rPr>
              <w:rFonts w:ascii="Arial"/>
              <w:color w:val="7030A0"/>
            </w:rPr>
            <w:fldChar w:fldCharType="end"/>
          </w:r>
        </w:p>
      </w:tc>
      <w:tc>
        <w:tcPr>
          <w:tcW w:w="4937" w:type="dxa"/>
          <w:vAlign w:val="bottom"/>
        </w:tcPr>
        <w:p w:rsidR="00F8720F" w:rsidRPr="00F8720F" w:rsidRDefault="00F8720F" w:rsidP="00F8720F">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color w:val="7030A0"/>
            </w:rPr>
          </w:pPr>
          <w:r w:rsidRPr="00F8720F">
            <w:rPr>
              <w:rFonts w:ascii="Arial" w:hAnsi="Arial" w:cs="Arial"/>
              <w:b/>
              <w:color w:val="7030A0"/>
            </w:rPr>
            <w:t>© Skills for Health 2014</w:t>
          </w:r>
        </w:p>
      </w:tc>
      <w:tc>
        <w:tcPr>
          <w:tcW w:w="4977" w:type="dxa"/>
          <w:vAlign w:val="bottom"/>
        </w:tcPr>
        <w:p w:rsidR="00F8720F" w:rsidRPr="009747C5" w:rsidRDefault="00F8720F" w:rsidP="0039791A">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color w:val="7030A0"/>
            </w:rPr>
          </w:pPr>
          <w:r>
            <w:rPr>
              <w:b/>
              <w:color w:val="7030A0"/>
            </w:rPr>
            <w:t>Page:</w:t>
          </w:r>
          <w:r>
            <w:rPr>
              <w:b/>
              <w:color w:val="7030A0"/>
            </w:rPr>
            <w:fldChar w:fldCharType="begin"/>
          </w:r>
          <w:r>
            <w:rPr>
              <w:b/>
              <w:color w:val="7030A0"/>
            </w:rPr>
            <w:instrText xml:space="preserve"> PAGE   \* MERGEFORMAT </w:instrText>
          </w:r>
          <w:r>
            <w:rPr>
              <w:b/>
              <w:color w:val="7030A0"/>
            </w:rPr>
            <w:fldChar w:fldCharType="separate"/>
          </w:r>
          <w:r w:rsidR="004462B7">
            <w:rPr>
              <w:b/>
              <w:noProof/>
              <w:color w:val="7030A0"/>
            </w:rPr>
            <w:t>5</w:t>
          </w:r>
          <w:r>
            <w:rPr>
              <w:b/>
              <w:color w:val="7030A0"/>
            </w:rPr>
            <w:fldChar w:fldCharType="end"/>
          </w:r>
          <w:r>
            <w:rPr>
              <w:b/>
              <w:color w:val="7030A0"/>
            </w:rPr>
            <w:t xml:space="preserve"> of </w:t>
          </w:r>
          <w:r>
            <w:rPr>
              <w:b/>
              <w:color w:val="7030A0"/>
            </w:rPr>
            <w:fldChar w:fldCharType="begin"/>
          </w:r>
          <w:r>
            <w:rPr>
              <w:b/>
              <w:color w:val="7030A0"/>
            </w:rPr>
            <w:instrText xml:space="preserve"> SECTIONPAGES   \* MERGEFORMAT </w:instrText>
          </w:r>
          <w:r>
            <w:rPr>
              <w:b/>
              <w:color w:val="7030A0"/>
            </w:rPr>
            <w:fldChar w:fldCharType="separate"/>
          </w:r>
          <w:r w:rsidR="004462B7">
            <w:rPr>
              <w:b/>
              <w:noProof/>
              <w:color w:val="7030A0"/>
            </w:rPr>
            <w:t>5</w:t>
          </w:r>
          <w:r>
            <w:rPr>
              <w:b/>
              <w:color w:val="7030A0"/>
            </w:rPr>
            <w:fldChar w:fldCharType="end"/>
          </w:r>
        </w:p>
      </w:tc>
    </w:tr>
  </w:tbl>
  <w:p w:rsidR="00F647A6" w:rsidRDefault="00F647A6" w:rsidP="009747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201" w:rsidRDefault="009A5201">
      <w:r>
        <w:separator/>
      </w:r>
    </w:p>
  </w:footnote>
  <w:footnote w:type="continuationSeparator" w:id="0">
    <w:p w:rsidR="009A5201" w:rsidRDefault="009A5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742" w:type="dxa"/>
      <w:tblInd w:w="108" w:type="dxa"/>
      <w:tblBorders>
        <w:top w:val="single" w:sz="4" w:space="0" w:color="7030A0"/>
        <w:left w:val="single" w:sz="4" w:space="0" w:color="7030A0"/>
        <w:bottom w:val="single" w:sz="4" w:space="0" w:color="7030A0"/>
        <w:right w:val="single" w:sz="4" w:space="0" w:color="7030A0"/>
        <w:insideH w:val="single" w:sz="4" w:space="0" w:color="7030A0"/>
        <w:insideV w:val="single" w:sz="4" w:space="0" w:color="7030A0"/>
      </w:tblBorders>
      <w:tblLook w:val="04A0" w:firstRow="1" w:lastRow="0" w:firstColumn="1" w:lastColumn="0" w:noHBand="0" w:noVBand="1"/>
    </w:tblPr>
    <w:tblGrid>
      <w:gridCol w:w="7905"/>
      <w:gridCol w:w="3543"/>
      <w:gridCol w:w="3294"/>
    </w:tblGrid>
    <w:tr w:rsidR="00A3391A" w:rsidTr="003D1C6E">
      <w:tc>
        <w:tcPr>
          <w:tcW w:w="7905" w:type="dxa"/>
        </w:tcPr>
        <w:p w:rsidR="00A3391A" w:rsidRPr="003D1C6E" w:rsidRDefault="00A3391A" w:rsidP="00A3391A">
          <w:pPr>
            <w:pStyle w:val="Body"/>
            <w:jc w:val="center"/>
            <w:rPr>
              <w:rFonts w:ascii="Arial" w:eastAsia="Arial" w:hAnsi="Arial" w:cs="Arial"/>
              <w:b/>
              <w:bCs/>
              <w:color w:val="7030A0"/>
              <w:sz w:val="24"/>
              <w:szCs w:val="24"/>
            </w:rPr>
          </w:pPr>
          <w:r w:rsidRPr="003D1C6E">
            <w:rPr>
              <w:rFonts w:ascii="Arial"/>
              <w:b/>
              <w:bCs/>
              <w:color w:val="7030A0"/>
              <w:sz w:val="24"/>
              <w:szCs w:val="24"/>
            </w:rPr>
            <w:t>Competence Based Job Description and Personal Specification</w:t>
          </w:r>
        </w:p>
        <w:p w:rsidR="00A3391A" w:rsidRPr="003D1C6E" w:rsidRDefault="00A3391A" w:rsidP="00A3391A">
          <w:pPr>
            <w:pStyle w:val="Header"/>
            <w:jc w:val="center"/>
            <w:rPr>
              <w:color w:val="7030A0"/>
            </w:rPr>
          </w:pPr>
          <w:r w:rsidRPr="003D1C6E">
            <w:rPr>
              <w:rFonts w:ascii="Arial"/>
              <w:b/>
              <w:bCs/>
              <w:color w:val="7030A0"/>
              <w:u w:color="FF0000"/>
            </w:rPr>
            <w:t xml:space="preserve">Level </w:t>
          </w:r>
          <w:r w:rsidR="00FE58DC">
            <w:rPr>
              <w:rFonts w:ascii="Arial"/>
              <w:b/>
              <w:bCs/>
              <w:color w:val="7030A0"/>
              <w:u w:color="FF0000"/>
            </w:rPr>
            <w:t xml:space="preserve">6 </w:t>
          </w:r>
          <w:r w:rsidRPr="003D1C6E">
            <w:rPr>
              <w:rFonts w:ascii="Arial"/>
              <w:b/>
              <w:bCs/>
              <w:color w:val="7030A0"/>
              <w:u w:color="FF0000"/>
            </w:rPr>
            <w:t>in the Career Framework</w:t>
          </w:r>
        </w:p>
      </w:tc>
      <w:tc>
        <w:tcPr>
          <w:tcW w:w="3543" w:type="dxa"/>
        </w:tcPr>
        <w:p w:rsidR="00A3391A" w:rsidRPr="00567878" w:rsidRDefault="00A3391A" w:rsidP="00A3391A">
          <w:pPr>
            <w:pStyle w:val="BodyA"/>
            <w:jc w:val="right"/>
            <w:rPr>
              <w:rFonts w:ascii="Arial" w:eastAsia="Arial" w:hAnsi="Arial" w:cs="Arial"/>
              <w:b/>
              <w:color w:val="7030A0"/>
            </w:rPr>
          </w:pPr>
          <w:r>
            <w:rPr>
              <w:rFonts w:ascii="Arial"/>
              <w:b/>
              <w:color w:val="7030A0"/>
            </w:rPr>
            <w:t>Job Description Developed B</w:t>
          </w:r>
          <w:r w:rsidRPr="00567878">
            <w:rPr>
              <w:rFonts w:ascii="Arial"/>
              <w:b/>
              <w:color w:val="7030A0"/>
            </w:rPr>
            <w:t>y:</w:t>
          </w:r>
        </w:p>
        <w:p w:rsidR="00A3391A" w:rsidRPr="00567878" w:rsidRDefault="00A3391A" w:rsidP="00A3391A">
          <w:pPr>
            <w:pStyle w:val="BodyA"/>
            <w:jc w:val="right"/>
            <w:rPr>
              <w:rFonts w:ascii="Arial" w:eastAsia="Arial" w:hAnsi="Arial" w:cs="Arial"/>
              <w:b/>
              <w:color w:val="7030A0"/>
            </w:rPr>
          </w:pPr>
          <w:r w:rsidRPr="00567878">
            <w:rPr>
              <w:rFonts w:ascii="Arial"/>
              <w:b/>
              <w:color w:val="7030A0"/>
            </w:rPr>
            <w:t>Date:</w:t>
          </w:r>
        </w:p>
        <w:p w:rsidR="00A3391A" w:rsidRDefault="00A3391A" w:rsidP="00A3391A">
          <w:pPr>
            <w:pStyle w:val="Body"/>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b/>
              <w:bCs/>
              <w:color w:val="5F497A" w:themeColor="accent4" w:themeShade="BF"/>
              <w:sz w:val="28"/>
              <w:szCs w:val="28"/>
            </w:rPr>
          </w:pPr>
          <w:r w:rsidRPr="00567878">
            <w:rPr>
              <w:rFonts w:ascii="Arial"/>
              <w:b/>
              <w:color w:val="7030A0"/>
            </w:rPr>
            <w:t>Version number:</w:t>
          </w:r>
        </w:p>
      </w:tc>
      <w:tc>
        <w:tcPr>
          <w:tcW w:w="3294" w:type="dxa"/>
        </w:tcPr>
        <w:p w:rsidR="00A3391A" w:rsidRDefault="00A3391A" w:rsidP="00A3391A">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b/>
              <w:bCs/>
              <w:color w:val="5F497A" w:themeColor="accent4" w:themeShade="BF"/>
              <w:sz w:val="28"/>
              <w:szCs w:val="28"/>
            </w:rPr>
          </w:pPr>
        </w:p>
      </w:tc>
    </w:tr>
  </w:tbl>
  <w:p w:rsidR="00383C1A" w:rsidRDefault="00383C1A" w:rsidP="00A3391A">
    <w:pPr>
      <w:pStyle w:val="Body"/>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19210676">
    <w:multiLevelType w:val="hybridMultilevel"/>
    <w:lvl w:ilvl="0" w:tplc="48120611">
      <w:start w:val="1"/>
      <w:numFmt w:val="decimal"/>
      <w:lvlText w:val="%1."/>
      <w:lvlJc w:val="left"/>
      <w:pPr>
        <w:ind w:left="720" w:hanging="360"/>
      </w:pPr>
    </w:lvl>
    <w:lvl w:ilvl="1" w:tplc="48120611" w:tentative="1">
      <w:start w:val="1"/>
      <w:numFmt w:val="lowerLetter"/>
      <w:lvlText w:val="%2."/>
      <w:lvlJc w:val="left"/>
      <w:pPr>
        <w:ind w:left="1440" w:hanging="360"/>
      </w:pPr>
    </w:lvl>
    <w:lvl w:ilvl="2" w:tplc="48120611" w:tentative="1">
      <w:start w:val="1"/>
      <w:numFmt w:val="lowerRoman"/>
      <w:lvlText w:val="%3."/>
      <w:lvlJc w:val="right"/>
      <w:pPr>
        <w:ind w:left="2160" w:hanging="180"/>
      </w:pPr>
    </w:lvl>
    <w:lvl w:ilvl="3" w:tplc="48120611" w:tentative="1">
      <w:start w:val="1"/>
      <w:numFmt w:val="decimal"/>
      <w:lvlText w:val="%4."/>
      <w:lvlJc w:val="left"/>
      <w:pPr>
        <w:ind w:left="2880" w:hanging="360"/>
      </w:pPr>
    </w:lvl>
    <w:lvl w:ilvl="4" w:tplc="48120611" w:tentative="1">
      <w:start w:val="1"/>
      <w:numFmt w:val="lowerLetter"/>
      <w:lvlText w:val="%5."/>
      <w:lvlJc w:val="left"/>
      <w:pPr>
        <w:ind w:left="3600" w:hanging="360"/>
      </w:pPr>
    </w:lvl>
    <w:lvl w:ilvl="5" w:tplc="48120611" w:tentative="1">
      <w:start w:val="1"/>
      <w:numFmt w:val="lowerRoman"/>
      <w:lvlText w:val="%6."/>
      <w:lvlJc w:val="right"/>
      <w:pPr>
        <w:ind w:left="4320" w:hanging="180"/>
      </w:pPr>
    </w:lvl>
    <w:lvl w:ilvl="6" w:tplc="48120611" w:tentative="1">
      <w:start w:val="1"/>
      <w:numFmt w:val="decimal"/>
      <w:lvlText w:val="%7."/>
      <w:lvlJc w:val="left"/>
      <w:pPr>
        <w:ind w:left="5040" w:hanging="360"/>
      </w:pPr>
    </w:lvl>
    <w:lvl w:ilvl="7" w:tplc="48120611" w:tentative="1">
      <w:start w:val="1"/>
      <w:numFmt w:val="lowerLetter"/>
      <w:lvlText w:val="%8."/>
      <w:lvlJc w:val="left"/>
      <w:pPr>
        <w:ind w:left="5760" w:hanging="360"/>
      </w:pPr>
    </w:lvl>
    <w:lvl w:ilvl="8" w:tplc="48120611" w:tentative="1">
      <w:start w:val="1"/>
      <w:numFmt w:val="lowerRoman"/>
      <w:lvlText w:val="%9."/>
      <w:lvlJc w:val="right"/>
      <w:pPr>
        <w:ind w:left="6480" w:hanging="180"/>
      </w:pPr>
    </w:lvl>
  </w:abstractNum>
  <w:abstractNum w:abstractNumId="19210675">
    <w:multiLevelType w:val="hybridMultilevel"/>
    <w:lvl w:ilvl="0" w:tplc="185400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0F9B638B"/>
    <w:multiLevelType w:val="multilevel"/>
    <w:tmpl w:val="3BA46C6E"/>
    <w:styleLink w:val="List1"/>
    <w:lvl w:ilvl="0">
      <w:numFmt w:val="bullet"/>
      <w:lvlText w:val="•"/>
      <w:lvlJc w:val="left"/>
      <w:pPr>
        <w:tabs>
          <w:tab w:val="num" w:pos="-33"/>
        </w:tabs>
        <w:ind w:left="-33" w:hanging="327"/>
      </w:pPr>
      <w:rPr>
        <w:position w:val="0"/>
        <w:sz w:val="22"/>
        <w:szCs w:val="22"/>
      </w:rPr>
    </w:lvl>
    <w:lvl w:ilvl="1">
      <w:start w:val="1"/>
      <w:numFmt w:val="bullet"/>
      <w:lvlText w:val="o"/>
      <w:lvlJc w:val="left"/>
      <w:pPr>
        <w:tabs>
          <w:tab w:val="num" w:pos="660"/>
        </w:tabs>
        <w:ind w:left="660" w:hanging="300"/>
      </w:pPr>
      <w:rPr>
        <w:position w:val="0"/>
        <w:sz w:val="20"/>
        <w:szCs w:val="20"/>
      </w:rPr>
    </w:lvl>
    <w:lvl w:ilvl="2">
      <w:start w:val="1"/>
      <w:numFmt w:val="bullet"/>
      <w:lvlText w:val="▪"/>
      <w:lvlJc w:val="left"/>
      <w:pPr>
        <w:tabs>
          <w:tab w:val="num" w:pos="1380"/>
        </w:tabs>
        <w:ind w:left="1380" w:hanging="300"/>
      </w:pPr>
      <w:rPr>
        <w:position w:val="0"/>
        <w:sz w:val="20"/>
        <w:szCs w:val="20"/>
      </w:rPr>
    </w:lvl>
    <w:lvl w:ilvl="3">
      <w:start w:val="1"/>
      <w:numFmt w:val="bullet"/>
      <w:lvlText w:val="•"/>
      <w:lvlJc w:val="left"/>
      <w:pPr>
        <w:tabs>
          <w:tab w:val="num" w:pos="2100"/>
        </w:tabs>
        <w:ind w:left="2100" w:hanging="300"/>
      </w:pPr>
      <w:rPr>
        <w:position w:val="0"/>
        <w:sz w:val="20"/>
        <w:szCs w:val="20"/>
      </w:rPr>
    </w:lvl>
    <w:lvl w:ilvl="4">
      <w:start w:val="1"/>
      <w:numFmt w:val="bullet"/>
      <w:lvlText w:val="o"/>
      <w:lvlJc w:val="left"/>
      <w:pPr>
        <w:tabs>
          <w:tab w:val="num" w:pos="2820"/>
        </w:tabs>
        <w:ind w:left="2820" w:hanging="300"/>
      </w:pPr>
      <w:rPr>
        <w:position w:val="0"/>
        <w:sz w:val="20"/>
        <w:szCs w:val="20"/>
      </w:rPr>
    </w:lvl>
    <w:lvl w:ilvl="5">
      <w:start w:val="1"/>
      <w:numFmt w:val="bullet"/>
      <w:lvlText w:val="▪"/>
      <w:lvlJc w:val="left"/>
      <w:pPr>
        <w:tabs>
          <w:tab w:val="num" w:pos="3540"/>
        </w:tabs>
        <w:ind w:left="3540" w:hanging="300"/>
      </w:pPr>
      <w:rPr>
        <w:position w:val="0"/>
        <w:sz w:val="20"/>
        <w:szCs w:val="20"/>
      </w:rPr>
    </w:lvl>
    <w:lvl w:ilvl="6">
      <w:start w:val="1"/>
      <w:numFmt w:val="bullet"/>
      <w:lvlText w:val="•"/>
      <w:lvlJc w:val="left"/>
      <w:pPr>
        <w:tabs>
          <w:tab w:val="num" w:pos="4260"/>
        </w:tabs>
        <w:ind w:left="4260" w:hanging="300"/>
      </w:pPr>
      <w:rPr>
        <w:position w:val="0"/>
        <w:sz w:val="20"/>
        <w:szCs w:val="20"/>
      </w:rPr>
    </w:lvl>
    <w:lvl w:ilvl="7">
      <w:start w:val="1"/>
      <w:numFmt w:val="bullet"/>
      <w:lvlText w:val="o"/>
      <w:lvlJc w:val="left"/>
      <w:pPr>
        <w:tabs>
          <w:tab w:val="num" w:pos="4980"/>
        </w:tabs>
        <w:ind w:left="4980" w:hanging="300"/>
      </w:pPr>
      <w:rPr>
        <w:position w:val="0"/>
        <w:sz w:val="20"/>
        <w:szCs w:val="20"/>
      </w:rPr>
    </w:lvl>
    <w:lvl w:ilvl="8">
      <w:start w:val="1"/>
      <w:numFmt w:val="bullet"/>
      <w:lvlText w:val="▪"/>
      <w:lvlJc w:val="left"/>
      <w:pPr>
        <w:tabs>
          <w:tab w:val="num" w:pos="5700"/>
        </w:tabs>
        <w:ind w:left="5700" w:hanging="300"/>
      </w:pPr>
      <w:rPr>
        <w:position w:val="0"/>
        <w:sz w:val="20"/>
        <w:szCs w:val="20"/>
      </w:rPr>
    </w:lvl>
  </w:abstractNum>
  <w:abstractNum w:abstractNumId="1" w15:restartNumberingAfterBreak="0">
    <w:nsid w:val="17DC0DF1"/>
    <w:multiLevelType w:val="multilevel"/>
    <w:tmpl w:val="ECE2248A"/>
    <w:lvl w:ilvl="0">
      <w:start w:val="1"/>
      <w:numFmt w:val="bullet"/>
      <w:lvlText w:val="•"/>
      <w:lvlJc w:val="left"/>
      <w:rPr>
        <w:rFonts w:ascii="Arial" w:eastAsia="Arial" w:hAnsi="Arial" w:cs="Arial"/>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2" w15:restartNumberingAfterBreak="0">
    <w:nsid w:val="1D015A31"/>
    <w:multiLevelType w:val="multilevel"/>
    <w:tmpl w:val="C68CA5EC"/>
    <w:lvl w:ilvl="0">
      <w:start w:val="1"/>
      <w:numFmt w:val="bullet"/>
      <w:lvlText w:val="•"/>
      <w:lvlJc w:val="left"/>
      <w:rPr>
        <w:rFonts w:ascii="Arial Bold" w:eastAsia="Arial Bold" w:hAnsi="Arial Bold" w:cs="Arial Bold"/>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3" w15:restartNumberingAfterBreak="0">
    <w:nsid w:val="25A31144"/>
    <w:multiLevelType w:val="multilevel"/>
    <w:tmpl w:val="12687AE6"/>
    <w:styleLink w:val="Bullet"/>
    <w:lvl w:ilvl="0">
      <w:numFmt w:val="bullet"/>
      <w:lvlText w:val="•"/>
      <w:lvlJc w:val="left"/>
      <w:rPr>
        <w:position w:val="-2"/>
        <w:u w:color="A072FD"/>
        <w:lang w:val="en-US"/>
      </w:rPr>
    </w:lvl>
    <w:lvl w:ilvl="1">
      <w:start w:val="1"/>
      <w:numFmt w:val="bullet"/>
      <w:lvlText w:val="•"/>
      <w:lvlJc w:val="left"/>
      <w:rPr>
        <w:position w:val="-2"/>
        <w:u w:color="A072FD"/>
        <w:lang w:val="en-US"/>
      </w:rPr>
    </w:lvl>
    <w:lvl w:ilvl="2">
      <w:start w:val="1"/>
      <w:numFmt w:val="bullet"/>
      <w:lvlText w:val="•"/>
      <w:lvlJc w:val="left"/>
      <w:rPr>
        <w:position w:val="-2"/>
        <w:u w:color="A072FD"/>
        <w:lang w:val="en-US"/>
      </w:rPr>
    </w:lvl>
    <w:lvl w:ilvl="3">
      <w:start w:val="1"/>
      <w:numFmt w:val="bullet"/>
      <w:lvlText w:val="•"/>
      <w:lvlJc w:val="left"/>
      <w:rPr>
        <w:position w:val="-2"/>
        <w:u w:color="A072FD"/>
        <w:lang w:val="en-US"/>
      </w:rPr>
    </w:lvl>
    <w:lvl w:ilvl="4">
      <w:start w:val="1"/>
      <w:numFmt w:val="bullet"/>
      <w:lvlText w:val="•"/>
      <w:lvlJc w:val="left"/>
      <w:rPr>
        <w:position w:val="-2"/>
        <w:u w:color="A072FD"/>
        <w:lang w:val="en-US"/>
      </w:rPr>
    </w:lvl>
    <w:lvl w:ilvl="5">
      <w:start w:val="1"/>
      <w:numFmt w:val="bullet"/>
      <w:lvlText w:val="•"/>
      <w:lvlJc w:val="left"/>
      <w:rPr>
        <w:position w:val="-2"/>
        <w:u w:color="A072FD"/>
        <w:lang w:val="en-US"/>
      </w:rPr>
    </w:lvl>
    <w:lvl w:ilvl="6">
      <w:start w:val="1"/>
      <w:numFmt w:val="bullet"/>
      <w:lvlText w:val="•"/>
      <w:lvlJc w:val="left"/>
      <w:rPr>
        <w:position w:val="-2"/>
        <w:u w:color="A072FD"/>
        <w:lang w:val="en-US"/>
      </w:rPr>
    </w:lvl>
    <w:lvl w:ilvl="7">
      <w:start w:val="1"/>
      <w:numFmt w:val="bullet"/>
      <w:lvlText w:val="•"/>
      <w:lvlJc w:val="left"/>
      <w:rPr>
        <w:position w:val="-2"/>
        <w:u w:color="A072FD"/>
        <w:lang w:val="en-US"/>
      </w:rPr>
    </w:lvl>
    <w:lvl w:ilvl="8">
      <w:start w:val="1"/>
      <w:numFmt w:val="bullet"/>
      <w:lvlText w:val="•"/>
      <w:lvlJc w:val="left"/>
      <w:rPr>
        <w:position w:val="-2"/>
        <w:u w:color="A072FD"/>
        <w:lang w:val="en-US"/>
      </w:rPr>
    </w:lvl>
  </w:abstractNum>
  <w:abstractNum w:abstractNumId="4" w15:restartNumberingAfterBreak="0">
    <w:nsid w:val="2F9A7487"/>
    <w:multiLevelType w:val="multilevel"/>
    <w:tmpl w:val="614AD190"/>
    <w:lvl w:ilvl="0">
      <w:start w:val="1"/>
      <w:numFmt w:val="bullet"/>
      <w:lvlText w:val="•"/>
      <w:lvlJc w:val="left"/>
      <w:pPr>
        <w:tabs>
          <w:tab w:val="num" w:pos="687"/>
        </w:tabs>
        <w:ind w:left="687" w:hanging="327"/>
      </w:pPr>
      <w:rPr>
        <w:position w:val="0"/>
        <w:sz w:val="20"/>
        <w:szCs w:val="20"/>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5" w15:restartNumberingAfterBreak="0">
    <w:nsid w:val="4458164C"/>
    <w:multiLevelType w:val="hybridMultilevel"/>
    <w:tmpl w:val="18609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E0153A"/>
    <w:multiLevelType w:val="multilevel"/>
    <w:tmpl w:val="00647ED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7" w15:restartNumberingAfterBreak="0">
    <w:nsid w:val="61665812"/>
    <w:multiLevelType w:val="multilevel"/>
    <w:tmpl w:val="D37CDC1A"/>
    <w:styleLink w:val="List0"/>
    <w:lvl w:ilvl="0">
      <w:numFmt w:val="bullet"/>
      <w:lvlText w:val="•"/>
      <w:lvlJc w:val="left"/>
      <w:pPr>
        <w:tabs>
          <w:tab w:val="num" w:pos="720"/>
        </w:tabs>
        <w:ind w:left="720" w:hanging="360"/>
      </w:pPr>
      <w:rPr>
        <w:position w:val="0"/>
        <w:sz w:val="22"/>
        <w:szCs w:val="22"/>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abstractNum w:abstractNumId="8" w15:restartNumberingAfterBreak="0">
    <w:nsid w:val="6A9060D5"/>
    <w:multiLevelType w:val="multilevel"/>
    <w:tmpl w:val="1D489D18"/>
    <w:lvl w:ilvl="0">
      <w:numFmt w:val="bullet"/>
      <w:lvlText w:val="•"/>
      <w:lvlJc w:val="left"/>
      <w:rPr>
        <w:rFonts w:ascii="Arial" w:eastAsia="Arial" w:hAnsi="Arial" w:cs="Arial"/>
        <w:position w:val="-2"/>
        <w:u w:color="A072FD"/>
      </w:rPr>
    </w:lvl>
    <w:lvl w:ilvl="1">
      <w:start w:val="1"/>
      <w:numFmt w:val="bullet"/>
      <w:lvlText w:val="•"/>
      <w:lvlJc w:val="left"/>
      <w:rPr>
        <w:rFonts w:ascii="Arial Bold" w:eastAsia="Arial Bold" w:hAnsi="Arial Bold" w:cs="Arial Bold"/>
        <w:position w:val="-2"/>
        <w:u w:color="A072FD"/>
      </w:rPr>
    </w:lvl>
    <w:lvl w:ilvl="2">
      <w:start w:val="1"/>
      <w:numFmt w:val="bullet"/>
      <w:lvlText w:val="•"/>
      <w:lvlJc w:val="left"/>
      <w:rPr>
        <w:rFonts w:ascii="Arial Bold" w:eastAsia="Arial Bold" w:hAnsi="Arial Bold" w:cs="Arial Bold"/>
        <w:position w:val="-2"/>
        <w:u w:color="A072FD"/>
      </w:rPr>
    </w:lvl>
    <w:lvl w:ilvl="3">
      <w:start w:val="1"/>
      <w:numFmt w:val="bullet"/>
      <w:lvlText w:val="•"/>
      <w:lvlJc w:val="left"/>
      <w:rPr>
        <w:rFonts w:ascii="Arial Bold" w:eastAsia="Arial Bold" w:hAnsi="Arial Bold" w:cs="Arial Bold"/>
        <w:position w:val="-2"/>
        <w:u w:color="A072FD"/>
      </w:rPr>
    </w:lvl>
    <w:lvl w:ilvl="4">
      <w:start w:val="1"/>
      <w:numFmt w:val="bullet"/>
      <w:lvlText w:val="•"/>
      <w:lvlJc w:val="left"/>
      <w:rPr>
        <w:rFonts w:ascii="Arial Bold" w:eastAsia="Arial Bold" w:hAnsi="Arial Bold" w:cs="Arial Bold"/>
        <w:position w:val="-2"/>
        <w:u w:color="A072FD"/>
      </w:rPr>
    </w:lvl>
    <w:lvl w:ilvl="5">
      <w:start w:val="1"/>
      <w:numFmt w:val="bullet"/>
      <w:lvlText w:val="•"/>
      <w:lvlJc w:val="left"/>
      <w:rPr>
        <w:rFonts w:ascii="Arial Bold" w:eastAsia="Arial Bold" w:hAnsi="Arial Bold" w:cs="Arial Bold"/>
        <w:position w:val="-2"/>
        <w:u w:color="A072FD"/>
      </w:rPr>
    </w:lvl>
    <w:lvl w:ilvl="6">
      <w:start w:val="1"/>
      <w:numFmt w:val="bullet"/>
      <w:lvlText w:val="•"/>
      <w:lvlJc w:val="left"/>
      <w:rPr>
        <w:rFonts w:ascii="Arial Bold" w:eastAsia="Arial Bold" w:hAnsi="Arial Bold" w:cs="Arial Bold"/>
        <w:position w:val="-2"/>
        <w:u w:color="A072FD"/>
      </w:rPr>
    </w:lvl>
    <w:lvl w:ilvl="7">
      <w:start w:val="1"/>
      <w:numFmt w:val="bullet"/>
      <w:lvlText w:val="•"/>
      <w:lvlJc w:val="left"/>
      <w:rPr>
        <w:rFonts w:ascii="Arial Bold" w:eastAsia="Arial Bold" w:hAnsi="Arial Bold" w:cs="Arial Bold"/>
        <w:position w:val="-2"/>
        <w:u w:color="A072FD"/>
      </w:rPr>
    </w:lvl>
    <w:lvl w:ilvl="8">
      <w:start w:val="1"/>
      <w:numFmt w:val="bullet"/>
      <w:lvlText w:val="•"/>
      <w:lvlJc w:val="left"/>
      <w:rPr>
        <w:rFonts w:ascii="Arial Bold" w:eastAsia="Arial Bold" w:hAnsi="Arial Bold" w:cs="Arial Bold"/>
        <w:position w:val="-2"/>
        <w:u w:color="A072FD"/>
      </w:rPr>
    </w:lvl>
  </w:abstractNum>
  <w:abstractNum w:abstractNumId="9" w15:restartNumberingAfterBreak="0">
    <w:nsid w:val="6AF92635"/>
    <w:multiLevelType w:val="hybridMultilevel"/>
    <w:tmpl w:val="FE966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91F47"/>
    <w:multiLevelType w:val="multilevel"/>
    <w:tmpl w:val="599AC18C"/>
    <w:lvl w:ilvl="0">
      <w:start w:val="1"/>
      <w:numFmt w:val="bullet"/>
      <w:lvlText w:val="•"/>
      <w:lvlJc w:val="left"/>
      <w:pPr>
        <w:tabs>
          <w:tab w:val="num" w:pos="720"/>
        </w:tabs>
        <w:ind w:left="720" w:hanging="360"/>
      </w:pPr>
      <w:rPr>
        <w:position w:val="0"/>
        <w:sz w:val="20"/>
        <w:szCs w:val="20"/>
      </w:rPr>
    </w:lvl>
    <w:lvl w:ilvl="1">
      <w:start w:val="1"/>
      <w:numFmt w:val="bullet"/>
      <w:lvlText w:val="o"/>
      <w:lvlJc w:val="left"/>
      <w:pPr>
        <w:tabs>
          <w:tab w:val="num" w:pos="1380"/>
        </w:tabs>
        <w:ind w:left="1380" w:hanging="300"/>
      </w:pPr>
      <w:rPr>
        <w:position w:val="0"/>
        <w:sz w:val="20"/>
        <w:szCs w:val="20"/>
      </w:rPr>
    </w:lvl>
    <w:lvl w:ilvl="2">
      <w:start w:val="1"/>
      <w:numFmt w:val="bullet"/>
      <w:lvlText w:val="▪"/>
      <w:lvlJc w:val="left"/>
      <w:pPr>
        <w:tabs>
          <w:tab w:val="num" w:pos="2100"/>
        </w:tabs>
        <w:ind w:left="2100" w:hanging="300"/>
      </w:pPr>
      <w:rPr>
        <w:position w:val="0"/>
        <w:sz w:val="20"/>
        <w:szCs w:val="20"/>
      </w:rPr>
    </w:lvl>
    <w:lvl w:ilvl="3">
      <w:start w:val="1"/>
      <w:numFmt w:val="bullet"/>
      <w:lvlText w:val="•"/>
      <w:lvlJc w:val="left"/>
      <w:pPr>
        <w:tabs>
          <w:tab w:val="num" w:pos="2820"/>
        </w:tabs>
        <w:ind w:left="2820" w:hanging="300"/>
      </w:pPr>
      <w:rPr>
        <w:position w:val="0"/>
        <w:sz w:val="20"/>
        <w:szCs w:val="20"/>
      </w:rPr>
    </w:lvl>
    <w:lvl w:ilvl="4">
      <w:start w:val="1"/>
      <w:numFmt w:val="bullet"/>
      <w:lvlText w:val="o"/>
      <w:lvlJc w:val="left"/>
      <w:pPr>
        <w:tabs>
          <w:tab w:val="num" w:pos="3540"/>
        </w:tabs>
        <w:ind w:left="3540" w:hanging="300"/>
      </w:pPr>
      <w:rPr>
        <w:position w:val="0"/>
        <w:sz w:val="20"/>
        <w:szCs w:val="20"/>
      </w:rPr>
    </w:lvl>
    <w:lvl w:ilvl="5">
      <w:start w:val="1"/>
      <w:numFmt w:val="bullet"/>
      <w:lvlText w:val="▪"/>
      <w:lvlJc w:val="left"/>
      <w:pPr>
        <w:tabs>
          <w:tab w:val="num" w:pos="4260"/>
        </w:tabs>
        <w:ind w:left="4260" w:hanging="300"/>
      </w:pPr>
      <w:rPr>
        <w:position w:val="0"/>
        <w:sz w:val="20"/>
        <w:szCs w:val="20"/>
      </w:rPr>
    </w:lvl>
    <w:lvl w:ilvl="6">
      <w:start w:val="1"/>
      <w:numFmt w:val="bullet"/>
      <w:lvlText w:val="•"/>
      <w:lvlJc w:val="left"/>
      <w:pPr>
        <w:tabs>
          <w:tab w:val="num" w:pos="4980"/>
        </w:tabs>
        <w:ind w:left="4980" w:hanging="300"/>
      </w:pPr>
      <w:rPr>
        <w:position w:val="0"/>
        <w:sz w:val="20"/>
        <w:szCs w:val="20"/>
      </w:rPr>
    </w:lvl>
    <w:lvl w:ilvl="7">
      <w:start w:val="1"/>
      <w:numFmt w:val="bullet"/>
      <w:lvlText w:val="o"/>
      <w:lvlJc w:val="left"/>
      <w:pPr>
        <w:tabs>
          <w:tab w:val="num" w:pos="5700"/>
        </w:tabs>
        <w:ind w:left="5700" w:hanging="300"/>
      </w:pPr>
      <w:rPr>
        <w:position w:val="0"/>
        <w:sz w:val="20"/>
        <w:szCs w:val="20"/>
      </w:rPr>
    </w:lvl>
    <w:lvl w:ilvl="8">
      <w:start w:val="1"/>
      <w:numFmt w:val="bullet"/>
      <w:lvlText w:val="▪"/>
      <w:lvlJc w:val="left"/>
      <w:pPr>
        <w:tabs>
          <w:tab w:val="num" w:pos="6420"/>
        </w:tabs>
        <w:ind w:left="6420" w:hanging="300"/>
      </w:pPr>
      <w:rPr>
        <w:position w:val="0"/>
        <w:sz w:val="20"/>
        <w:szCs w:val="20"/>
      </w:rPr>
    </w:lvl>
  </w:abstractNum>
  <w:num w:numId="1">
    <w:abstractNumId w:val="10"/>
  </w:num>
  <w:num w:numId="2">
    <w:abstractNumId w:val="6"/>
  </w:num>
  <w:num w:numId="3">
    <w:abstractNumId w:val="7"/>
  </w:num>
  <w:num w:numId="4">
    <w:abstractNumId w:val="4"/>
  </w:num>
  <w:num w:numId="5">
    <w:abstractNumId w:val="0"/>
  </w:num>
  <w:num w:numId="6">
    <w:abstractNumId w:val="2"/>
  </w:num>
  <w:num w:numId="7">
    <w:abstractNumId w:val="8"/>
  </w:num>
  <w:num w:numId="8">
    <w:abstractNumId w:val="1"/>
  </w:num>
  <w:num w:numId="9">
    <w:abstractNumId w:val="3"/>
  </w:num>
  <w:num w:numId="10">
    <w:abstractNumId w:val="9"/>
  </w:num>
  <w:num w:numId="11">
    <w:abstractNumId w:val="5"/>
  </w:num>
  <w:num w:numId="19210675">
    <w:abstractNumId w:val="19210675"/>
  </w:num>
  <w:num w:numId="19210676">
    <w:abstractNumId w:val="192106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F647A6"/>
    <w:rsid w:val="00046D9A"/>
    <w:rsid w:val="000745D4"/>
    <w:rsid w:val="0010617F"/>
    <w:rsid w:val="001D0F48"/>
    <w:rsid w:val="001E3312"/>
    <w:rsid w:val="00211D97"/>
    <w:rsid w:val="0022723F"/>
    <w:rsid w:val="0024681B"/>
    <w:rsid w:val="00270327"/>
    <w:rsid w:val="0028035B"/>
    <w:rsid w:val="0029042B"/>
    <w:rsid w:val="003208E0"/>
    <w:rsid w:val="00365BC7"/>
    <w:rsid w:val="003754FB"/>
    <w:rsid w:val="00383C1A"/>
    <w:rsid w:val="0039791A"/>
    <w:rsid w:val="003A71C8"/>
    <w:rsid w:val="003D1C6E"/>
    <w:rsid w:val="0040742A"/>
    <w:rsid w:val="00430A7C"/>
    <w:rsid w:val="004462B7"/>
    <w:rsid w:val="005038BF"/>
    <w:rsid w:val="005116A3"/>
    <w:rsid w:val="0053598D"/>
    <w:rsid w:val="00567878"/>
    <w:rsid w:val="005811DC"/>
    <w:rsid w:val="006A3E01"/>
    <w:rsid w:val="007010C5"/>
    <w:rsid w:val="0074574D"/>
    <w:rsid w:val="007A1C15"/>
    <w:rsid w:val="008007C9"/>
    <w:rsid w:val="0083228A"/>
    <w:rsid w:val="008356F6"/>
    <w:rsid w:val="00844AFB"/>
    <w:rsid w:val="0092601C"/>
    <w:rsid w:val="009747C5"/>
    <w:rsid w:val="009A5201"/>
    <w:rsid w:val="00A3391A"/>
    <w:rsid w:val="00AA5173"/>
    <w:rsid w:val="00AC602B"/>
    <w:rsid w:val="00B3344F"/>
    <w:rsid w:val="00BE1774"/>
    <w:rsid w:val="00D9515A"/>
    <w:rsid w:val="00EE4A93"/>
    <w:rsid w:val="00F647A6"/>
    <w:rsid w:val="00F67D07"/>
    <w:rsid w:val="00F8720F"/>
    <w:rsid w:val="00F95EB7"/>
    <w:rsid w:val="00FA7461"/>
    <w:rsid w:val="00FE58DC"/>
    <w:rsid w:val="00FF0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E91CA"/>
  <w15:docId w15:val="{95CD5F1E-C7C8-4580-B44A-DA080B61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Lucida Grande" w:eastAsia="Lucida Grande" w:hAnsi="Lucida Grande" w:cs="Lucida Grande"/>
      <w:color w:val="000000"/>
      <w:sz w:val="22"/>
      <w:szCs w:val="22"/>
      <w:u w:color="000000"/>
      <w:lang w:val="en-US"/>
    </w:rPr>
  </w:style>
  <w:style w:type="paragraph" w:customStyle="1" w:styleId="TableGrid1">
    <w:name w:val="Table Grid1"/>
    <w:rPr>
      <w:rFonts w:ascii="Lucida Grande" w:eastAsia="Lucida Grande" w:hAnsi="Lucida Grande" w:cs="Lucida Grande"/>
      <w:color w:val="000000"/>
      <w:sz w:val="22"/>
      <w:szCs w:val="22"/>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1"/>
    <w:pPr>
      <w:numPr>
        <w:numId w:val="5"/>
      </w:numPr>
    </w:pPr>
  </w:style>
  <w:style w:type="numbering" w:customStyle="1" w:styleId="Bullet">
    <w:name w:val="Bullet"/>
    <w:pPr>
      <w:numPr>
        <w:numId w:val="9"/>
      </w:numPr>
    </w:pPr>
  </w:style>
  <w:style w:type="paragraph" w:customStyle="1" w:styleId="FreeForm">
    <w:name w:val="Free Form"/>
    <w:rPr>
      <w:rFonts w:ascii="Lucida Grande" w:eastAsia="Lucida Grande" w:hAnsi="Lucida Grande" w:cs="Lucida Grande"/>
      <w:color w:val="000000"/>
      <w:sz w:val="22"/>
      <w:szCs w:val="22"/>
      <w:u w:color="000000"/>
      <w:lang w:val="en-US"/>
    </w:rPr>
  </w:style>
  <w:style w:type="paragraph" w:customStyle="1" w:styleId="Default">
    <w:name w:val="Default"/>
    <w:rPr>
      <w:rFonts w:ascii="Helvetica" w:hAnsi="Arial Unicode MS" w:cs="Arial Unicode MS"/>
      <w:color w:val="000000"/>
      <w:sz w:val="22"/>
      <w:szCs w:val="22"/>
      <w:lang w:val="en-US"/>
    </w:rPr>
  </w:style>
  <w:style w:type="paragraph" w:styleId="Header">
    <w:name w:val="header"/>
    <w:basedOn w:val="Normal"/>
    <w:link w:val="HeaderChar"/>
    <w:uiPriority w:val="99"/>
    <w:unhideWhenUsed/>
    <w:rsid w:val="0039791A"/>
    <w:pPr>
      <w:tabs>
        <w:tab w:val="center" w:pos="4513"/>
        <w:tab w:val="right" w:pos="9026"/>
      </w:tabs>
    </w:pPr>
  </w:style>
  <w:style w:type="character" w:customStyle="1" w:styleId="HeaderChar">
    <w:name w:val="Header Char"/>
    <w:basedOn w:val="DefaultParagraphFont"/>
    <w:link w:val="Header"/>
    <w:uiPriority w:val="99"/>
    <w:rsid w:val="0039791A"/>
    <w:rPr>
      <w:sz w:val="24"/>
      <w:szCs w:val="24"/>
      <w:lang w:val="en-US" w:eastAsia="en-US"/>
    </w:rPr>
  </w:style>
  <w:style w:type="paragraph" w:styleId="Footer">
    <w:name w:val="footer"/>
    <w:basedOn w:val="Normal"/>
    <w:link w:val="FooterChar"/>
    <w:uiPriority w:val="99"/>
    <w:unhideWhenUsed/>
    <w:rsid w:val="0039791A"/>
    <w:pPr>
      <w:tabs>
        <w:tab w:val="center" w:pos="4513"/>
        <w:tab w:val="right" w:pos="9026"/>
      </w:tabs>
    </w:pPr>
  </w:style>
  <w:style w:type="character" w:customStyle="1" w:styleId="FooterChar">
    <w:name w:val="Footer Char"/>
    <w:basedOn w:val="DefaultParagraphFont"/>
    <w:link w:val="Footer"/>
    <w:uiPriority w:val="99"/>
    <w:rsid w:val="0039791A"/>
    <w:rPr>
      <w:sz w:val="24"/>
      <w:szCs w:val="24"/>
      <w:lang w:val="en-US" w:eastAsia="en-US"/>
    </w:rPr>
  </w:style>
  <w:style w:type="paragraph" w:styleId="BalloonText">
    <w:name w:val="Balloon Text"/>
    <w:basedOn w:val="Normal"/>
    <w:link w:val="BalloonTextChar"/>
    <w:uiPriority w:val="99"/>
    <w:semiHidden/>
    <w:unhideWhenUsed/>
    <w:rsid w:val="0039791A"/>
    <w:rPr>
      <w:rFonts w:ascii="Tahoma" w:hAnsi="Tahoma" w:cs="Tahoma"/>
      <w:sz w:val="16"/>
      <w:szCs w:val="16"/>
    </w:rPr>
  </w:style>
  <w:style w:type="character" w:customStyle="1" w:styleId="BalloonTextChar">
    <w:name w:val="Balloon Text Char"/>
    <w:basedOn w:val="DefaultParagraphFont"/>
    <w:link w:val="BalloonText"/>
    <w:uiPriority w:val="99"/>
    <w:semiHidden/>
    <w:rsid w:val="0039791A"/>
    <w:rPr>
      <w:rFonts w:ascii="Tahoma" w:hAnsi="Tahoma" w:cs="Tahoma"/>
      <w:sz w:val="16"/>
      <w:szCs w:val="16"/>
      <w:lang w:val="en-US" w:eastAsia="en-US"/>
    </w:rPr>
  </w:style>
  <w:style w:type="table" w:styleId="TableGrid">
    <w:name w:val="Table Grid"/>
    <w:basedOn w:val="TableNormal"/>
    <w:uiPriority w:val="59"/>
    <w:rsid w:val="00397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BE1774"/>
    <w:rPr>
      <w:rFonts w:ascii="Lucida Grande" w:eastAsia="Lucida Grande" w:hAnsi="Lucida Grande" w:cs="Lucida Grande"/>
      <w:color w:val="000000"/>
      <w:sz w:val="22"/>
      <w:szCs w:val="22"/>
      <w:u w:color="000000"/>
      <w:lang w:val="en-US"/>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419429895"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F1251-1830-41E2-AE00-3E27D7F7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Skills for Health</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McGarry</dc:creator>
  <cp:lastModifiedBy>Paul McGarry</cp:lastModifiedBy>
  <cp:revision>5</cp:revision>
  <dcterms:created xsi:type="dcterms:W3CDTF">2017-10-11T08:57:00Z</dcterms:created>
  <dcterms:modified xsi:type="dcterms:W3CDTF">2017-10-12T12:45:00Z</dcterms:modified>
</cp:coreProperties>
</file>